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rPr>
          <w:rFonts w:asciiTheme="minorHAnsi" w:hAnsiTheme="minorHAnsi"/>
        </w:rPr>
      </w:pPr>
    </w:p>
    <w:p w:rsidR="00F94509" w:rsidRPr="0033529D" w:rsidRDefault="00F94509" w:rsidP="00F94509">
      <w:pPr>
        <w:jc w:val="center"/>
        <w:rPr>
          <w:rFonts w:asciiTheme="minorHAnsi" w:hAnsiTheme="minorHAnsi"/>
        </w:rPr>
      </w:pPr>
      <w:r>
        <w:rPr>
          <w:rFonts w:asciiTheme="minorHAnsi" w:hAnsiTheme="minorHAnsi"/>
        </w:rPr>
        <w:t>Application 8</w:t>
      </w:r>
      <w:r w:rsidRPr="0033529D">
        <w:rPr>
          <w:rFonts w:asciiTheme="minorHAnsi" w:hAnsiTheme="minorHAnsi"/>
        </w:rPr>
        <w:t xml:space="preserve">: </w:t>
      </w:r>
      <w:r w:rsidRPr="0033529D">
        <w:rPr>
          <w:rFonts w:asciiTheme="minorHAnsi" w:eastAsiaTheme="minorHAnsi" w:hAnsiTheme="minorHAnsi" w:cs="Arial"/>
          <w:bCs/>
          <w:szCs w:val="28"/>
        </w:rPr>
        <w:t> </w:t>
      </w:r>
      <w:r>
        <w:rPr>
          <w:rFonts w:asciiTheme="minorHAnsi" w:eastAsiaTheme="minorHAnsi" w:hAnsiTheme="minorHAnsi" w:cs="Arial"/>
          <w:bCs/>
          <w:szCs w:val="28"/>
        </w:rPr>
        <w:t>Reflection</w:t>
      </w: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r w:rsidRPr="0033529D">
        <w:rPr>
          <w:rFonts w:asciiTheme="minorHAnsi" w:hAnsiTheme="minorHAnsi"/>
        </w:rPr>
        <w:t>Valerie Gerdes</w:t>
      </w: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r w:rsidRPr="0033529D">
        <w:rPr>
          <w:rFonts w:asciiTheme="minorHAnsi" w:hAnsiTheme="minorHAnsi"/>
        </w:rPr>
        <w:t>Walden University</w:t>
      </w: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r w:rsidRPr="0033529D">
        <w:rPr>
          <w:rFonts w:asciiTheme="minorHAnsi" w:hAnsiTheme="minorHAnsi"/>
        </w:rPr>
        <w:t>Sherry Lambertson</w:t>
      </w:r>
    </w:p>
    <w:p w:rsidR="00F94509" w:rsidRPr="0033529D" w:rsidRDefault="00F94509" w:rsidP="00F94509">
      <w:pPr>
        <w:jc w:val="center"/>
        <w:rPr>
          <w:rFonts w:asciiTheme="minorHAnsi" w:hAnsiTheme="minorHAnsi"/>
        </w:rPr>
      </w:pPr>
    </w:p>
    <w:p w:rsidR="00F94509" w:rsidRPr="0033529D" w:rsidRDefault="00F94509" w:rsidP="00F94509">
      <w:pPr>
        <w:jc w:val="center"/>
        <w:rPr>
          <w:rFonts w:asciiTheme="minorHAnsi" w:hAnsiTheme="minorHAnsi"/>
        </w:rPr>
      </w:pPr>
      <w:r w:rsidRPr="0033529D">
        <w:rPr>
          <w:rFonts w:asciiTheme="minorHAnsi" w:hAnsiTheme="minorHAnsi"/>
        </w:rPr>
        <w:t xml:space="preserve">EDUC-6714D-2 Reaching and Engaging All Learners Through Technology </w:t>
      </w:r>
    </w:p>
    <w:p w:rsidR="00F94509" w:rsidRPr="0033529D" w:rsidRDefault="00F94509" w:rsidP="00F94509">
      <w:pPr>
        <w:jc w:val="center"/>
        <w:rPr>
          <w:rFonts w:asciiTheme="minorHAnsi" w:hAnsiTheme="minorHAnsi"/>
        </w:rPr>
      </w:pPr>
    </w:p>
    <w:p w:rsidR="00FF1753" w:rsidRDefault="00F94509" w:rsidP="00F94509">
      <w:pPr>
        <w:jc w:val="center"/>
        <w:rPr>
          <w:rFonts w:asciiTheme="minorHAnsi" w:hAnsiTheme="minorHAnsi"/>
        </w:rPr>
      </w:pPr>
      <w:r>
        <w:rPr>
          <w:rFonts w:asciiTheme="minorHAnsi" w:hAnsiTheme="minorHAnsi"/>
        </w:rPr>
        <w:t>December 22</w:t>
      </w:r>
      <w:r w:rsidRPr="0033529D">
        <w:rPr>
          <w:rFonts w:asciiTheme="minorHAnsi" w:hAnsiTheme="minorHAnsi"/>
        </w:rPr>
        <w:t>, 2010</w:t>
      </w:r>
    </w:p>
    <w:p w:rsidR="00FF1753" w:rsidRDefault="00FF1753" w:rsidP="00F94509">
      <w:pPr>
        <w:jc w:val="center"/>
        <w:rPr>
          <w:rFonts w:asciiTheme="minorHAnsi" w:hAnsiTheme="minorHAnsi"/>
        </w:rPr>
      </w:pPr>
    </w:p>
    <w:p w:rsidR="00FF1753" w:rsidRDefault="00FF1753" w:rsidP="000D4E1C">
      <w:pPr>
        <w:spacing w:line="480" w:lineRule="auto"/>
        <w:jc w:val="center"/>
        <w:rPr>
          <w:rFonts w:asciiTheme="minorHAnsi" w:hAnsiTheme="minorHAnsi"/>
        </w:rPr>
      </w:pPr>
      <w:r>
        <w:rPr>
          <w:rFonts w:asciiTheme="minorHAnsi" w:hAnsiTheme="minorHAnsi"/>
        </w:rPr>
        <w:br w:type="page"/>
        <w:t>Reflection</w:t>
      </w:r>
    </w:p>
    <w:p w:rsidR="00E34AD0" w:rsidRDefault="00FF1753" w:rsidP="000D4E1C">
      <w:pPr>
        <w:spacing w:line="480" w:lineRule="auto"/>
        <w:rPr>
          <w:rFonts w:asciiTheme="minorHAnsi" w:hAnsiTheme="minorHAnsi"/>
        </w:rPr>
      </w:pPr>
      <w:r>
        <w:rPr>
          <w:rFonts w:asciiTheme="minorHAnsi" w:hAnsiTheme="minorHAnsi"/>
        </w:rPr>
        <w:tab/>
        <w:t>As this class draws to a close, I am finding myself doubly excited.  I have learned so many things through my coursework at Walden that I would not have learned elsewhere.  I have learned to effectively use technology within my classroom to promote differentiated learning and universal design for learning.  Several lesson plans written for the course have alread</w:t>
      </w:r>
      <w:r w:rsidR="00E34AD0">
        <w:rPr>
          <w:rFonts w:asciiTheme="minorHAnsi" w:hAnsiTheme="minorHAnsi"/>
        </w:rPr>
        <w:t xml:space="preserve">y been put into my curriculum.  Students are eagerly </w:t>
      </w:r>
      <w:r w:rsidR="000D4E1C">
        <w:rPr>
          <w:rFonts w:asciiTheme="minorHAnsi" w:hAnsiTheme="minorHAnsi"/>
        </w:rPr>
        <w:t>waiting</w:t>
      </w:r>
      <w:r w:rsidR="00E34AD0">
        <w:rPr>
          <w:rFonts w:asciiTheme="minorHAnsi" w:hAnsiTheme="minorHAnsi"/>
        </w:rPr>
        <w:t xml:space="preserve"> to try their hand at podcasts and digital storytelling.</w:t>
      </w:r>
      <w:r w:rsidR="00B11E62">
        <w:rPr>
          <w:rFonts w:asciiTheme="minorHAnsi" w:hAnsiTheme="minorHAnsi"/>
        </w:rPr>
        <w:t xml:space="preserve">  Throughout the rest of this school year, my students will expect to be using technology as much as they possibly can.  </w:t>
      </w:r>
    </w:p>
    <w:p w:rsidR="00B11E62" w:rsidRDefault="00E34AD0" w:rsidP="000D4E1C">
      <w:pPr>
        <w:spacing w:line="480" w:lineRule="auto"/>
        <w:rPr>
          <w:rFonts w:asciiTheme="minorHAnsi" w:hAnsiTheme="minorHAnsi"/>
        </w:rPr>
      </w:pPr>
      <w:r>
        <w:rPr>
          <w:rFonts w:asciiTheme="minorHAnsi" w:hAnsiTheme="minorHAnsi"/>
        </w:rPr>
        <w:tab/>
        <w:t>Most importantly, I feel that I am ready to take on any future challenges with bravado.  Currently a fellow teacher and I wrote grants to receive Kindles for our classrooms.  Our grants were accepted and we will be the first in the district to have access to this kind of technology and make it available to our students.  We have already been told by our administration that many other educators will be watching our every move</w:t>
      </w:r>
      <w:r w:rsidR="00934686">
        <w:rPr>
          <w:rFonts w:asciiTheme="minorHAnsi" w:hAnsiTheme="minorHAnsi"/>
        </w:rPr>
        <w:t xml:space="preserve">.  Essentially, we will be leading the way and setting an example for what is to come.  </w:t>
      </w:r>
      <w:r w:rsidR="00492CED">
        <w:rPr>
          <w:rFonts w:asciiTheme="minorHAnsi" w:hAnsiTheme="minorHAnsi"/>
        </w:rPr>
        <w:t xml:space="preserve">Normally, I would be a little intimidated by this huge exploit, but with everything that I have learned I am confident that we will prevail.  </w:t>
      </w:r>
    </w:p>
    <w:p w:rsidR="003E4406" w:rsidRDefault="00B11E62" w:rsidP="000D4E1C">
      <w:pPr>
        <w:spacing w:line="480" w:lineRule="auto"/>
      </w:pPr>
      <w:r>
        <w:rPr>
          <w:rFonts w:asciiTheme="minorHAnsi" w:hAnsiTheme="minorHAnsi"/>
        </w:rPr>
        <w:tab/>
        <w:t xml:space="preserve">One last bit of new technology that I hope to utilize with better performance is the learning profiles we used during week two.  It is absolutely important to learn about your students so as to effectively teach them.  </w:t>
      </w:r>
      <w:r w:rsidR="00FC0660" w:rsidRPr="006F308D">
        <w:t>Bray, Brown, and Green (2004) state that “the more you understand about your students, the easier it will be for you to provide instruction that will enable your students to be successful” (p. 31).</w:t>
      </w:r>
      <w:r w:rsidR="00FC0660">
        <w:t xml:space="preserve">  I have already had students perform learning style and multiple intelligence tests, but have not done my part to use them effectively.  </w:t>
      </w:r>
    </w:p>
    <w:p w:rsidR="00646ECA" w:rsidRDefault="003E4406" w:rsidP="000D4E1C">
      <w:pPr>
        <w:spacing w:line="480" w:lineRule="auto"/>
      </w:pPr>
      <w:r>
        <w:tab/>
        <w:t xml:space="preserve">While not everything attempted has been perfect, I have the confidence to use new technologies to enhance the learning of my students.  I look forward to many years of challenging myself using technology along with differentiated instruction and universal design for learning. </w:t>
      </w:r>
    </w:p>
    <w:p w:rsidR="00646ECA" w:rsidRDefault="00646ECA" w:rsidP="000D4E1C">
      <w:pPr>
        <w:spacing w:line="480" w:lineRule="auto"/>
      </w:pPr>
    </w:p>
    <w:p w:rsidR="00646ECA" w:rsidRDefault="00646ECA" w:rsidP="000D4E1C">
      <w:pPr>
        <w:spacing w:line="480" w:lineRule="auto"/>
      </w:pPr>
    </w:p>
    <w:p w:rsidR="00646ECA" w:rsidRDefault="00646ECA" w:rsidP="00646ECA">
      <w:pPr>
        <w:spacing w:line="480" w:lineRule="auto"/>
        <w:jc w:val="center"/>
      </w:pPr>
      <w:r>
        <w:br w:type="page"/>
        <w:t>References</w:t>
      </w:r>
    </w:p>
    <w:p w:rsidR="00646ECA" w:rsidRPr="006F308D" w:rsidRDefault="00646ECA" w:rsidP="00646ECA">
      <w:pPr>
        <w:pStyle w:val="NormalWeb"/>
        <w:spacing w:before="2" w:after="2" w:line="480" w:lineRule="auto"/>
        <w:ind w:left="720" w:hanging="720"/>
        <w:rPr>
          <w:rFonts w:ascii="Cambria" w:hAnsi="Cambria"/>
          <w:sz w:val="24"/>
        </w:rPr>
      </w:pPr>
      <w:r w:rsidRPr="006F308D">
        <w:rPr>
          <w:rFonts w:ascii="Cambria" w:hAnsi="Cambria"/>
          <w:sz w:val="24"/>
        </w:rPr>
        <w:t xml:space="preserve">Bray, M., Brown, A., &amp; Green, T. (2004). </w:t>
      </w:r>
      <w:r w:rsidRPr="006F308D">
        <w:rPr>
          <w:rStyle w:val="Emphasis"/>
          <w:rFonts w:ascii="Cambria" w:hAnsi="Cambria"/>
          <w:sz w:val="24"/>
        </w:rPr>
        <w:t>Technology and the Diverse Learner: A Guide to Classroom Practice</w:t>
      </w:r>
      <w:r w:rsidRPr="006F308D">
        <w:rPr>
          <w:rFonts w:ascii="Cambria" w:hAnsi="Cambria"/>
          <w:sz w:val="24"/>
        </w:rPr>
        <w:t xml:space="preserve">. Thousand Oaks, CA: Corwin Press. </w:t>
      </w:r>
    </w:p>
    <w:p w:rsidR="00492CED" w:rsidRDefault="00492CED" w:rsidP="00646ECA">
      <w:pPr>
        <w:spacing w:line="480" w:lineRule="auto"/>
        <w:rPr>
          <w:rFonts w:asciiTheme="minorHAnsi" w:hAnsiTheme="minorHAnsi"/>
        </w:rPr>
      </w:pPr>
    </w:p>
    <w:p w:rsidR="00F94509" w:rsidRPr="0033529D" w:rsidRDefault="00492CED" w:rsidP="000D4E1C">
      <w:pPr>
        <w:spacing w:line="480" w:lineRule="auto"/>
        <w:rPr>
          <w:rFonts w:asciiTheme="minorHAnsi" w:hAnsiTheme="minorHAnsi"/>
        </w:rPr>
      </w:pPr>
      <w:r>
        <w:rPr>
          <w:rFonts w:asciiTheme="minorHAnsi" w:hAnsiTheme="minorHAnsi"/>
        </w:rPr>
        <w:tab/>
      </w:r>
    </w:p>
    <w:p w:rsidR="00F94509" w:rsidRPr="0033529D" w:rsidRDefault="00F94509" w:rsidP="000D4E1C">
      <w:pPr>
        <w:spacing w:line="480" w:lineRule="auto"/>
        <w:jc w:val="center"/>
        <w:rPr>
          <w:rFonts w:asciiTheme="minorHAnsi" w:hAnsiTheme="minorHAnsi"/>
        </w:rPr>
      </w:pPr>
    </w:p>
    <w:p w:rsidR="00102F82" w:rsidRPr="006D228A" w:rsidRDefault="00102F82" w:rsidP="00102F82">
      <w:pPr>
        <w:pStyle w:val="Title"/>
      </w:pPr>
      <w:r>
        <w:br w:type="page"/>
      </w:r>
      <w:r w:rsidRPr="006D228A">
        <w:t>Walden University M.S. in Education Program</w:t>
      </w:r>
    </w:p>
    <w:p w:rsidR="00102F82" w:rsidRDefault="00102F82" w:rsidP="00102F82">
      <w:pPr>
        <w:pStyle w:val="Title"/>
      </w:pPr>
      <w:r w:rsidRPr="006D228A">
        <w:t>Formative Evaluative Criteria for Applications and Reflective Essays</w:t>
      </w:r>
    </w:p>
    <w:p w:rsidR="00102F82" w:rsidRPr="006D228A" w:rsidRDefault="00102F82" w:rsidP="00102F82">
      <w:pPr>
        <w:pStyle w:val="Title"/>
      </w:pPr>
    </w:p>
    <w:tbl>
      <w:tblPr>
        <w:tblW w:w="4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6"/>
        <w:gridCol w:w="1296"/>
        <w:gridCol w:w="1450"/>
        <w:gridCol w:w="1415"/>
        <w:gridCol w:w="1664"/>
      </w:tblGrid>
      <w:tr w:rsidR="00102F82" w:rsidRPr="00F8494E" w:rsidTr="006D228A">
        <w:tblPrEx>
          <w:tblCellMar>
            <w:top w:w="0" w:type="dxa"/>
            <w:bottom w:w="0" w:type="dxa"/>
          </w:tblCellMar>
        </w:tblPrEx>
        <w:tc>
          <w:tcPr>
            <w:tcW w:w="943" w:type="pct"/>
          </w:tcPr>
          <w:p w:rsidR="00102F82" w:rsidRPr="00F8494E" w:rsidRDefault="00102F82">
            <w:pPr>
              <w:rPr>
                <w:b/>
                <w:bCs/>
                <w:sz w:val="18"/>
                <w:szCs w:val="18"/>
              </w:rPr>
            </w:pPr>
            <w:r w:rsidRPr="00F8494E">
              <w:rPr>
                <w:b/>
                <w:bCs/>
                <w:sz w:val="18"/>
                <w:szCs w:val="18"/>
              </w:rPr>
              <w:t>Quality of Work Submitted</w:t>
            </w:r>
          </w:p>
          <w:p w:rsidR="00102F82" w:rsidRPr="00F8494E" w:rsidRDefault="00102F82">
            <w:pPr>
              <w:rPr>
                <w:b/>
                <w:bCs/>
                <w:i/>
                <w:iCs/>
                <w:sz w:val="18"/>
                <w:szCs w:val="18"/>
              </w:rPr>
            </w:pPr>
            <w:r w:rsidRPr="00F8494E">
              <w:rPr>
                <w:b/>
                <w:bCs/>
                <w:i/>
                <w:iCs/>
                <w:sz w:val="18"/>
                <w:szCs w:val="18"/>
              </w:rPr>
              <w:t>Work reflects graduate-level critical, analytical thinking.</w:t>
            </w:r>
          </w:p>
        </w:tc>
        <w:tc>
          <w:tcPr>
            <w:tcW w:w="943" w:type="pct"/>
          </w:tcPr>
          <w:p w:rsidR="00102F82" w:rsidRPr="00F8494E" w:rsidRDefault="00102F82">
            <w:pPr>
              <w:jc w:val="center"/>
              <w:rPr>
                <w:b/>
                <w:bCs/>
                <w:sz w:val="18"/>
                <w:szCs w:val="18"/>
              </w:rPr>
            </w:pPr>
            <w:r w:rsidRPr="00F8494E">
              <w:rPr>
                <w:b/>
                <w:bCs/>
                <w:sz w:val="18"/>
                <w:szCs w:val="18"/>
              </w:rPr>
              <w:t>A: Exemplary Work</w:t>
            </w:r>
          </w:p>
          <w:p w:rsidR="00102F82" w:rsidRPr="00F8494E" w:rsidRDefault="00102F82" w:rsidP="00C56041">
            <w:pPr>
              <w:pStyle w:val="Heading2"/>
              <w:rPr>
                <w:i/>
                <w:iCs/>
                <w:sz w:val="18"/>
                <w:szCs w:val="18"/>
              </w:rPr>
            </w:pPr>
            <w:r w:rsidRPr="00F8494E">
              <w:rPr>
                <w:sz w:val="18"/>
                <w:szCs w:val="18"/>
              </w:rPr>
              <w:t>A = 4.00; A- = 3.75</w:t>
            </w:r>
          </w:p>
          <w:p w:rsidR="00102F82" w:rsidRPr="00F8494E" w:rsidRDefault="00102F82">
            <w:pPr>
              <w:rPr>
                <w:b/>
                <w:bCs/>
                <w:i/>
                <w:iCs/>
                <w:sz w:val="18"/>
                <w:szCs w:val="18"/>
              </w:rPr>
            </w:pPr>
            <w:r w:rsidRPr="00F8494E">
              <w:rPr>
                <w:b/>
                <w:bCs/>
                <w:i/>
                <w:iCs/>
                <w:sz w:val="18"/>
                <w:szCs w:val="18"/>
              </w:rPr>
              <w:t>All of the previous, in addition to the following:</w:t>
            </w:r>
          </w:p>
        </w:tc>
        <w:tc>
          <w:tcPr>
            <w:tcW w:w="1132" w:type="pct"/>
          </w:tcPr>
          <w:p w:rsidR="00102F82" w:rsidRPr="00F8494E" w:rsidRDefault="00102F82">
            <w:pPr>
              <w:jc w:val="center"/>
              <w:rPr>
                <w:b/>
                <w:bCs/>
                <w:sz w:val="18"/>
                <w:szCs w:val="18"/>
              </w:rPr>
            </w:pPr>
            <w:r w:rsidRPr="00F8494E">
              <w:rPr>
                <w:b/>
                <w:bCs/>
                <w:sz w:val="18"/>
                <w:szCs w:val="18"/>
              </w:rPr>
              <w:t>B: Graduate Level Work</w:t>
            </w:r>
          </w:p>
          <w:p w:rsidR="00102F82" w:rsidRPr="00F8494E" w:rsidRDefault="00102F82">
            <w:pPr>
              <w:jc w:val="center"/>
              <w:rPr>
                <w:b/>
                <w:iCs/>
                <w:sz w:val="18"/>
                <w:szCs w:val="18"/>
              </w:rPr>
            </w:pPr>
            <w:r w:rsidRPr="00F8494E">
              <w:rPr>
                <w:b/>
                <w:iCs/>
                <w:sz w:val="18"/>
                <w:szCs w:val="18"/>
              </w:rPr>
              <w:t xml:space="preserve">B+ = 3.50; B = 3.00; </w:t>
            </w:r>
          </w:p>
          <w:p w:rsidR="00102F82" w:rsidRPr="00F8494E" w:rsidRDefault="00102F82">
            <w:pPr>
              <w:jc w:val="center"/>
              <w:rPr>
                <w:b/>
                <w:iCs/>
                <w:sz w:val="18"/>
                <w:szCs w:val="18"/>
              </w:rPr>
            </w:pPr>
            <w:r w:rsidRPr="00F8494E">
              <w:rPr>
                <w:b/>
                <w:iCs/>
                <w:sz w:val="18"/>
                <w:szCs w:val="18"/>
              </w:rPr>
              <w:t>B- = 2.75</w:t>
            </w:r>
          </w:p>
          <w:p w:rsidR="00102F82" w:rsidRPr="00F8494E" w:rsidRDefault="00102F82">
            <w:pPr>
              <w:jc w:val="center"/>
              <w:rPr>
                <w:i/>
                <w:sz w:val="18"/>
                <w:szCs w:val="18"/>
              </w:rPr>
            </w:pPr>
            <w:r w:rsidRPr="00F8494E">
              <w:rPr>
                <w:b/>
                <w:i/>
                <w:sz w:val="18"/>
                <w:szCs w:val="18"/>
              </w:rPr>
              <w:t>All of the previous, in addition to the following:</w:t>
            </w:r>
          </w:p>
        </w:tc>
        <w:tc>
          <w:tcPr>
            <w:tcW w:w="753" w:type="pct"/>
          </w:tcPr>
          <w:p w:rsidR="00102F82" w:rsidRPr="00F8494E" w:rsidRDefault="00102F82">
            <w:pPr>
              <w:jc w:val="center"/>
              <w:rPr>
                <w:b/>
                <w:bCs/>
                <w:sz w:val="18"/>
                <w:szCs w:val="18"/>
              </w:rPr>
            </w:pPr>
            <w:r w:rsidRPr="00F8494E">
              <w:rPr>
                <w:b/>
                <w:bCs/>
                <w:sz w:val="18"/>
                <w:szCs w:val="18"/>
              </w:rPr>
              <w:t>C: Minimal Work</w:t>
            </w:r>
          </w:p>
          <w:p w:rsidR="00102F82" w:rsidRPr="00F8494E" w:rsidRDefault="00102F82">
            <w:pPr>
              <w:jc w:val="center"/>
              <w:rPr>
                <w:b/>
                <w:iCs/>
                <w:sz w:val="18"/>
                <w:szCs w:val="18"/>
              </w:rPr>
            </w:pPr>
            <w:r w:rsidRPr="00F8494E">
              <w:rPr>
                <w:b/>
                <w:iCs/>
                <w:sz w:val="18"/>
                <w:szCs w:val="18"/>
              </w:rPr>
              <w:t xml:space="preserve">C+ = 2.50; C = 2.00; </w:t>
            </w:r>
          </w:p>
          <w:p w:rsidR="00102F82" w:rsidRPr="00F8494E" w:rsidRDefault="00102F82">
            <w:pPr>
              <w:jc w:val="center"/>
              <w:rPr>
                <w:sz w:val="18"/>
                <w:szCs w:val="18"/>
              </w:rPr>
            </w:pPr>
            <w:r w:rsidRPr="00F8494E">
              <w:rPr>
                <w:b/>
                <w:iCs/>
                <w:sz w:val="18"/>
                <w:szCs w:val="18"/>
              </w:rPr>
              <w:t>C- = 1.75</w:t>
            </w:r>
          </w:p>
        </w:tc>
        <w:tc>
          <w:tcPr>
            <w:tcW w:w="1228" w:type="pct"/>
          </w:tcPr>
          <w:p w:rsidR="00102F82" w:rsidRPr="00F8494E" w:rsidRDefault="00102F82">
            <w:pPr>
              <w:jc w:val="center"/>
              <w:rPr>
                <w:b/>
                <w:bCs/>
                <w:sz w:val="18"/>
                <w:szCs w:val="18"/>
              </w:rPr>
            </w:pPr>
            <w:r w:rsidRPr="00F8494E">
              <w:rPr>
                <w:b/>
                <w:bCs/>
                <w:sz w:val="18"/>
                <w:szCs w:val="18"/>
              </w:rPr>
              <w:t>F: Work Submitted but Unacceptable</w:t>
            </w:r>
          </w:p>
          <w:p w:rsidR="00102F82" w:rsidRPr="00F8494E" w:rsidRDefault="00102F82">
            <w:pPr>
              <w:pStyle w:val="Heading2"/>
              <w:rPr>
                <w:sz w:val="18"/>
                <w:szCs w:val="18"/>
              </w:rPr>
            </w:pPr>
            <w:r w:rsidRPr="00F8494E">
              <w:rPr>
                <w:sz w:val="18"/>
                <w:szCs w:val="18"/>
              </w:rPr>
              <w:t>F = 1.00</w:t>
            </w:r>
          </w:p>
        </w:tc>
      </w:tr>
      <w:tr w:rsidR="00102F82" w:rsidRPr="00F8494E" w:rsidTr="006D228A">
        <w:tblPrEx>
          <w:tblCellMar>
            <w:top w:w="0" w:type="dxa"/>
            <w:bottom w:w="0" w:type="dxa"/>
          </w:tblCellMar>
        </w:tblPrEx>
        <w:tc>
          <w:tcPr>
            <w:tcW w:w="943" w:type="pct"/>
          </w:tcPr>
          <w:p w:rsidR="00102F82" w:rsidRPr="00F8494E" w:rsidRDefault="00102F82">
            <w:pPr>
              <w:rPr>
                <w:b/>
                <w:bCs/>
                <w:i/>
                <w:iCs/>
                <w:sz w:val="18"/>
                <w:szCs w:val="18"/>
              </w:rPr>
            </w:pPr>
            <w:r w:rsidRPr="00F8494E">
              <w:rPr>
                <w:b/>
                <w:bCs/>
                <w:i/>
                <w:iCs/>
                <w:sz w:val="18"/>
                <w:szCs w:val="18"/>
              </w:rPr>
              <w:t>Adherence to Assignment Expectations</w:t>
            </w:r>
          </w:p>
          <w:p w:rsidR="00102F82" w:rsidRPr="00F8494E" w:rsidRDefault="00102F82">
            <w:pPr>
              <w:rPr>
                <w:b/>
                <w:bCs/>
                <w:i/>
                <w:iCs/>
                <w:sz w:val="18"/>
                <w:szCs w:val="18"/>
              </w:rPr>
            </w:pPr>
          </w:p>
          <w:p w:rsidR="00102F82" w:rsidRPr="00F8494E" w:rsidRDefault="00102F82">
            <w:pPr>
              <w:rPr>
                <w:i/>
                <w:iCs/>
                <w:sz w:val="18"/>
                <w:szCs w:val="18"/>
              </w:rPr>
            </w:pPr>
            <w:r w:rsidRPr="00F8494E">
              <w:rPr>
                <w:i/>
                <w:iCs/>
                <w:sz w:val="18"/>
                <w:szCs w:val="18"/>
              </w:rPr>
              <w:t>The extent to which work meets the assigned criteria.</w:t>
            </w:r>
          </w:p>
        </w:tc>
        <w:tc>
          <w:tcPr>
            <w:tcW w:w="943" w:type="pct"/>
          </w:tcPr>
          <w:p w:rsidR="00102F82" w:rsidRPr="00F8494E" w:rsidRDefault="00102F82">
            <w:pPr>
              <w:rPr>
                <w:sz w:val="18"/>
                <w:szCs w:val="18"/>
              </w:rPr>
            </w:pPr>
            <w:r w:rsidRPr="00F8494E">
              <w:rPr>
                <w:sz w:val="18"/>
                <w:szCs w:val="18"/>
              </w:rPr>
              <w:t xml:space="preserve">Assignment exceeds expectations, </w:t>
            </w:r>
          </w:p>
          <w:p w:rsidR="00102F82" w:rsidRPr="00F8494E" w:rsidRDefault="00102F82">
            <w:pPr>
              <w:rPr>
                <w:sz w:val="18"/>
                <w:szCs w:val="18"/>
              </w:rPr>
            </w:pPr>
            <w:proofErr w:type="gramStart"/>
            <w:r w:rsidRPr="00F8494E">
              <w:rPr>
                <w:sz w:val="18"/>
                <w:szCs w:val="18"/>
              </w:rPr>
              <w:t>integrating</w:t>
            </w:r>
            <w:proofErr w:type="gramEnd"/>
            <w:r w:rsidRPr="00F8494E">
              <w:rPr>
                <w:sz w:val="18"/>
                <w:szCs w:val="18"/>
              </w:rPr>
              <w:t xml:space="preserve"> additional material and/or information.</w:t>
            </w:r>
          </w:p>
          <w:p w:rsidR="00102F82" w:rsidRPr="00F8494E" w:rsidRDefault="00102F82">
            <w:pPr>
              <w:rPr>
                <w:sz w:val="18"/>
                <w:szCs w:val="18"/>
              </w:rPr>
            </w:pPr>
          </w:p>
          <w:p w:rsidR="00102F82" w:rsidRPr="00F8494E" w:rsidRDefault="00102F82">
            <w:pPr>
              <w:rPr>
                <w:sz w:val="18"/>
                <w:szCs w:val="18"/>
              </w:rPr>
            </w:pPr>
            <w:r w:rsidRPr="00F8494E">
              <w:rPr>
                <w:sz w:val="18"/>
                <w:szCs w:val="18"/>
              </w:rPr>
              <w:t>Assignment demonstrates exceptional breadth and depth.</w:t>
            </w:r>
          </w:p>
        </w:tc>
        <w:tc>
          <w:tcPr>
            <w:tcW w:w="1132" w:type="pct"/>
          </w:tcPr>
          <w:p w:rsidR="00102F82" w:rsidRPr="00F8494E" w:rsidRDefault="00102F82">
            <w:pPr>
              <w:pStyle w:val="BodyText3"/>
              <w:rPr>
                <w:sz w:val="18"/>
                <w:szCs w:val="18"/>
              </w:rPr>
            </w:pPr>
            <w:r w:rsidRPr="00F8494E">
              <w:rPr>
                <w:sz w:val="18"/>
                <w:szCs w:val="18"/>
              </w:rPr>
              <w:t>All parts of the assignment are completed, with fully developed topics</w:t>
            </w:r>
            <w:r w:rsidRPr="00F8494E">
              <w:rPr>
                <w:color w:val="FF0000"/>
                <w:sz w:val="18"/>
                <w:szCs w:val="18"/>
              </w:rPr>
              <w:t>.</w:t>
            </w:r>
          </w:p>
          <w:p w:rsidR="00102F82" w:rsidRPr="00F8494E" w:rsidRDefault="00102F82">
            <w:pPr>
              <w:rPr>
                <w:sz w:val="18"/>
                <w:szCs w:val="18"/>
              </w:rPr>
            </w:pPr>
          </w:p>
          <w:p w:rsidR="00102F82" w:rsidRPr="00F8494E" w:rsidRDefault="00102F82">
            <w:pPr>
              <w:rPr>
                <w:sz w:val="18"/>
                <w:szCs w:val="18"/>
              </w:rPr>
            </w:pPr>
            <w:r w:rsidRPr="00F8494E">
              <w:rPr>
                <w:sz w:val="18"/>
                <w:szCs w:val="18"/>
              </w:rPr>
              <w:t>The work is presented in a thorough and detailed manner.</w:t>
            </w:r>
          </w:p>
          <w:p w:rsidR="00102F82" w:rsidRPr="00F8494E" w:rsidRDefault="00102F82">
            <w:pPr>
              <w:rPr>
                <w:color w:val="FF0000"/>
                <w:sz w:val="18"/>
                <w:szCs w:val="18"/>
              </w:rPr>
            </w:pPr>
          </w:p>
          <w:p w:rsidR="00102F82" w:rsidRPr="00F8494E" w:rsidRDefault="00102F82">
            <w:pPr>
              <w:rPr>
                <w:sz w:val="18"/>
                <w:szCs w:val="18"/>
              </w:rPr>
            </w:pPr>
            <w:r w:rsidRPr="00F8494E">
              <w:rPr>
                <w:sz w:val="18"/>
                <w:szCs w:val="18"/>
              </w:rPr>
              <w:t>Assignment demonstrates appropriate breadth and depth.</w:t>
            </w:r>
          </w:p>
        </w:tc>
        <w:tc>
          <w:tcPr>
            <w:tcW w:w="753" w:type="pct"/>
          </w:tcPr>
          <w:p w:rsidR="00102F82" w:rsidRPr="00F8494E" w:rsidRDefault="00102F82">
            <w:pPr>
              <w:pStyle w:val="BodyText3"/>
              <w:rPr>
                <w:sz w:val="18"/>
                <w:szCs w:val="18"/>
              </w:rPr>
            </w:pPr>
            <w:r w:rsidRPr="00F8494E">
              <w:rPr>
                <w:sz w:val="18"/>
                <w:szCs w:val="18"/>
              </w:rPr>
              <w:t>Most parts of assignment are completed.</w:t>
            </w:r>
          </w:p>
          <w:p w:rsidR="00102F82" w:rsidRPr="00F8494E" w:rsidRDefault="00102F82">
            <w:pPr>
              <w:pStyle w:val="BodyText3"/>
              <w:rPr>
                <w:sz w:val="18"/>
                <w:szCs w:val="18"/>
              </w:rPr>
            </w:pPr>
          </w:p>
          <w:p w:rsidR="00102F82" w:rsidRPr="00F8494E" w:rsidRDefault="00102F82">
            <w:pPr>
              <w:pStyle w:val="BodyText3"/>
              <w:rPr>
                <w:sz w:val="18"/>
                <w:szCs w:val="18"/>
              </w:rPr>
            </w:pPr>
            <w:r w:rsidRPr="00F8494E">
              <w:rPr>
                <w:sz w:val="18"/>
                <w:szCs w:val="18"/>
              </w:rPr>
              <w:t>Topics are not fully developed.</w:t>
            </w:r>
          </w:p>
          <w:p w:rsidR="00102F82" w:rsidRPr="00F8494E" w:rsidRDefault="00102F82">
            <w:pPr>
              <w:rPr>
                <w:sz w:val="18"/>
                <w:szCs w:val="18"/>
              </w:rPr>
            </w:pPr>
          </w:p>
          <w:p w:rsidR="00102F82" w:rsidRPr="00F8494E" w:rsidRDefault="00102F82">
            <w:pPr>
              <w:rPr>
                <w:sz w:val="18"/>
                <w:szCs w:val="18"/>
              </w:rPr>
            </w:pPr>
            <w:r w:rsidRPr="00F8494E">
              <w:rPr>
                <w:sz w:val="18"/>
                <w:szCs w:val="18"/>
              </w:rPr>
              <w:t xml:space="preserve">Assignment </w:t>
            </w:r>
            <w:r w:rsidRPr="00F8494E">
              <w:rPr>
                <w:strike/>
                <w:sz w:val="18"/>
                <w:szCs w:val="18"/>
              </w:rPr>
              <w:t xml:space="preserve">  </w:t>
            </w:r>
            <w:r w:rsidRPr="00F8494E">
              <w:rPr>
                <w:sz w:val="18"/>
                <w:szCs w:val="18"/>
              </w:rPr>
              <w:t>demonstrates minimal</w:t>
            </w:r>
            <w:r w:rsidRPr="00F8494E">
              <w:rPr>
                <w:color w:val="FF0000"/>
                <w:sz w:val="18"/>
                <w:szCs w:val="18"/>
              </w:rPr>
              <w:t xml:space="preserve"> </w:t>
            </w:r>
            <w:r w:rsidRPr="00F8494E">
              <w:rPr>
                <w:sz w:val="18"/>
                <w:szCs w:val="18"/>
              </w:rPr>
              <w:t>depth and breadth.</w:t>
            </w:r>
          </w:p>
        </w:tc>
        <w:tc>
          <w:tcPr>
            <w:tcW w:w="1228" w:type="pct"/>
          </w:tcPr>
          <w:p w:rsidR="00102F82" w:rsidRPr="00F8494E" w:rsidRDefault="00102F82">
            <w:pPr>
              <w:rPr>
                <w:sz w:val="18"/>
                <w:szCs w:val="18"/>
              </w:rPr>
            </w:pPr>
            <w:r w:rsidRPr="00F8494E">
              <w:rPr>
                <w:sz w:val="18"/>
                <w:szCs w:val="18"/>
              </w:rPr>
              <w:t xml:space="preserve">Does not fulfill the expectations of the assignment. </w:t>
            </w:r>
          </w:p>
          <w:p w:rsidR="00102F82" w:rsidRPr="00F8494E" w:rsidRDefault="00102F82">
            <w:pPr>
              <w:rPr>
                <w:sz w:val="18"/>
                <w:szCs w:val="18"/>
              </w:rPr>
            </w:pPr>
          </w:p>
          <w:p w:rsidR="00102F82" w:rsidRPr="00F8494E" w:rsidRDefault="00102F82">
            <w:pPr>
              <w:rPr>
                <w:sz w:val="18"/>
                <w:szCs w:val="18"/>
              </w:rPr>
            </w:pPr>
            <w:r w:rsidRPr="00F8494E">
              <w:rPr>
                <w:sz w:val="18"/>
                <w:szCs w:val="18"/>
              </w:rPr>
              <w:t>Key components are not included</w:t>
            </w:r>
          </w:p>
          <w:p w:rsidR="00102F82" w:rsidRPr="00F8494E" w:rsidRDefault="00102F82">
            <w:pPr>
              <w:rPr>
                <w:sz w:val="18"/>
                <w:szCs w:val="18"/>
              </w:rPr>
            </w:pPr>
          </w:p>
          <w:p w:rsidR="00102F82" w:rsidRPr="00F8494E" w:rsidRDefault="00102F82">
            <w:pPr>
              <w:rPr>
                <w:sz w:val="18"/>
                <w:szCs w:val="18"/>
              </w:rPr>
            </w:pPr>
            <w:r w:rsidRPr="00F8494E">
              <w:rPr>
                <w:sz w:val="18"/>
                <w:szCs w:val="18"/>
              </w:rPr>
              <w:t>Assignment</w:t>
            </w:r>
            <w:r w:rsidRPr="00F8494E">
              <w:rPr>
                <w:color w:val="FF0000"/>
                <w:sz w:val="18"/>
                <w:szCs w:val="18"/>
              </w:rPr>
              <w:t xml:space="preserve"> </w:t>
            </w:r>
            <w:r w:rsidRPr="00F8494E">
              <w:rPr>
                <w:sz w:val="18"/>
                <w:szCs w:val="18"/>
              </w:rPr>
              <w:t>lacks breadth and depth.</w:t>
            </w:r>
          </w:p>
        </w:tc>
      </w:tr>
      <w:tr w:rsidR="00102F82" w:rsidRPr="00F8494E" w:rsidTr="006D228A">
        <w:tblPrEx>
          <w:tblCellMar>
            <w:top w:w="0" w:type="dxa"/>
            <w:bottom w:w="0" w:type="dxa"/>
          </w:tblCellMar>
        </w:tblPrEx>
        <w:tc>
          <w:tcPr>
            <w:tcW w:w="943" w:type="pct"/>
          </w:tcPr>
          <w:p w:rsidR="00102F82" w:rsidRPr="00F8494E" w:rsidRDefault="00102F82">
            <w:pPr>
              <w:rPr>
                <w:b/>
                <w:bCs/>
                <w:i/>
                <w:iCs/>
                <w:sz w:val="18"/>
                <w:szCs w:val="18"/>
              </w:rPr>
            </w:pPr>
            <w:r w:rsidRPr="00F8494E">
              <w:rPr>
                <w:b/>
                <w:bCs/>
                <w:i/>
                <w:iCs/>
                <w:sz w:val="18"/>
                <w:szCs w:val="18"/>
              </w:rPr>
              <w:t>Assimilation and Synthesis of Ideas</w:t>
            </w:r>
          </w:p>
          <w:p w:rsidR="00102F82" w:rsidRPr="00F8494E" w:rsidRDefault="00102F82">
            <w:pPr>
              <w:pStyle w:val="BodyText2"/>
              <w:rPr>
                <w:sz w:val="18"/>
                <w:szCs w:val="18"/>
              </w:rPr>
            </w:pPr>
          </w:p>
          <w:p w:rsidR="00102F82" w:rsidRPr="00F8494E" w:rsidRDefault="00102F82">
            <w:pPr>
              <w:pStyle w:val="BodyText2"/>
              <w:rPr>
                <w:color w:val="auto"/>
                <w:sz w:val="18"/>
                <w:szCs w:val="18"/>
              </w:rPr>
            </w:pPr>
            <w:r w:rsidRPr="00F8494E">
              <w:rPr>
                <w:color w:val="auto"/>
                <w:sz w:val="18"/>
                <w:szCs w:val="18"/>
              </w:rPr>
              <w:t>The extent to which the work reflects the student’s ability to-</w:t>
            </w:r>
          </w:p>
          <w:p w:rsidR="00102F82" w:rsidRPr="00F8494E" w:rsidRDefault="00102F82">
            <w:pPr>
              <w:pStyle w:val="BodyText2"/>
              <w:rPr>
                <w:color w:val="auto"/>
                <w:sz w:val="18"/>
                <w:szCs w:val="18"/>
              </w:rPr>
            </w:pPr>
          </w:p>
          <w:p w:rsidR="00102F82" w:rsidRPr="00F8494E" w:rsidRDefault="00102F82">
            <w:pPr>
              <w:pStyle w:val="BodyText2"/>
              <w:numPr>
                <w:ilvl w:val="0"/>
                <w:numId w:val="1"/>
              </w:numPr>
              <w:rPr>
                <w:color w:val="auto"/>
                <w:sz w:val="18"/>
                <w:szCs w:val="18"/>
              </w:rPr>
            </w:pPr>
            <w:r w:rsidRPr="00F8494E">
              <w:rPr>
                <w:color w:val="auto"/>
                <w:sz w:val="18"/>
                <w:szCs w:val="18"/>
              </w:rPr>
              <w:t>Understand the assignment’s purpose;</w:t>
            </w:r>
          </w:p>
          <w:p w:rsidR="00102F82" w:rsidRPr="00F8494E" w:rsidRDefault="00102F82">
            <w:pPr>
              <w:pStyle w:val="BodyText2"/>
              <w:numPr>
                <w:ilvl w:val="0"/>
                <w:numId w:val="1"/>
              </w:numPr>
              <w:rPr>
                <w:color w:val="auto"/>
                <w:sz w:val="18"/>
                <w:szCs w:val="18"/>
              </w:rPr>
            </w:pPr>
            <w:r w:rsidRPr="00F8494E">
              <w:rPr>
                <w:color w:val="auto"/>
                <w:sz w:val="18"/>
                <w:szCs w:val="18"/>
              </w:rPr>
              <w:t xml:space="preserve">Understand and analyze material in videos, readings, and </w:t>
            </w:r>
          </w:p>
          <w:p w:rsidR="00102F82" w:rsidRPr="00F8494E" w:rsidRDefault="00102F82">
            <w:pPr>
              <w:pStyle w:val="BodyText2"/>
              <w:rPr>
                <w:color w:val="auto"/>
                <w:sz w:val="18"/>
                <w:szCs w:val="18"/>
              </w:rPr>
            </w:pPr>
            <w:r w:rsidRPr="00F8494E">
              <w:rPr>
                <w:color w:val="auto"/>
                <w:sz w:val="18"/>
                <w:szCs w:val="18"/>
              </w:rPr>
              <w:t xml:space="preserve">             </w:t>
            </w:r>
            <w:proofErr w:type="gramStart"/>
            <w:r w:rsidRPr="00F8494E">
              <w:rPr>
                <w:color w:val="auto"/>
                <w:sz w:val="18"/>
                <w:szCs w:val="18"/>
              </w:rPr>
              <w:t>discussions</w:t>
            </w:r>
            <w:proofErr w:type="gramEnd"/>
            <w:r w:rsidRPr="00F8494E">
              <w:rPr>
                <w:color w:val="auto"/>
                <w:sz w:val="18"/>
                <w:szCs w:val="18"/>
              </w:rPr>
              <w:t>;</w:t>
            </w:r>
          </w:p>
          <w:p w:rsidR="00102F82" w:rsidRPr="00F8494E" w:rsidRDefault="00102F82">
            <w:pPr>
              <w:numPr>
                <w:ilvl w:val="0"/>
                <w:numId w:val="1"/>
              </w:numPr>
              <w:rPr>
                <w:i/>
                <w:iCs/>
                <w:sz w:val="18"/>
                <w:szCs w:val="18"/>
              </w:rPr>
            </w:pPr>
            <w:r w:rsidRPr="00F8494E">
              <w:rPr>
                <w:i/>
                <w:sz w:val="18"/>
                <w:szCs w:val="18"/>
              </w:rPr>
              <w:t>A</w:t>
            </w:r>
            <w:r w:rsidRPr="00F8494E">
              <w:rPr>
                <w:i/>
                <w:iCs/>
                <w:sz w:val="18"/>
                <w:szCs w:val="18"/>
              </w:rPr>
              <w:t>pply          presented strategies</w:t>
            </w:r>
          </w:p>
          <w:p w:rsidR="00102F82" w:rsidRPr="00F8494E" w:rsidRDefault="00102F82">
            <w:pPr>
              <w:rPr>
                <w:i/>
                <w:iCs/>
                <w:color w:val="FF0000"/>
                <w:sz w:val="18"/>
                <w:szCs w:val="18"/>
              </w:rPr>
            </w:pPr>
            <w:r w:rsidRPr="00F8494E">
              <w:rPr>
                <w:b/>
                <w:bCs/>
                <w:i/>
                <w:iCs/>
                <w:sz w:val="18"/>
                <w:szCs w:val="18"/>
              </w:rPr>
              <w:t>**</w:t>
            </w:r>
            <w:r w:rsidRPr="00F8494E">
              <w:rPr>
                <w:i/>
                <w:iCs/>
                <w:sz w:val="18"/>
                <w:szCs w:val="18"/>
              </w:rPr>
              <w:t>May include, but are not limited to, scholarly articles, collegial discussions</w:t>
            </w:r>
            <w:proofErr w:type="gramStart"/>
            <w:r w:rsidRPr="00F8494E">
              <w:rPr>
                <w:i/>
                <w:iCs/>
                <w:sz w:val="18"/>
                <w:szCs w:val="18"/>
              </w:rPr>
              <w:t>;</w:t>
            </w:r>
            <w:proofErr w:type="gramEnd"/>
            <w:r w:rsidRPr="00F8494E">
              <w:rPr>
                <w:i/>
                <w:iCs/>
                <w:sz w:val="18"/>
                <w:szCs w:val="18"/>
              </w:rPr>
              <w:t xml:space="preserve"> information from conferences, in service, faculty development, and/or meetings. </w:t>
            </w:r>
            <w:r w:rsidRPr="00F8494E">
              <w:rPr>
                <w:bCs/>
                <w:i/>
                <w:iCs/>
                <w:color w:val="0000FF"/>
                <w:sz w:val="18"/>
                <w:szCs w:val="18"/>
              </w:rPr>
              <w:t>Outside sources also may include materials from previous Walden MSED courses, videos, and readings. (</w:t>
            </w:r>
            <w:proofErr w:type="gramStart"/>
            <w:r w:rsidRPr="00F8494E">
              <w:rPr>
                <w:bCs/>
                <w:i/>
                <w:iCs/>
                <w:color w:val="0000FF"/>
                <w:sz w:val="18"/>
                <w:szCs w:val="18"/>
              </w:rPr>
              <w:t>but</w:t>
            </w:r>
            <w:proofErr w:type="gramEnd"/>
            <w:r w:rsidRPr="00F8494E">
              <w:rPr>
                <w:bCs/>
                <w:i/>
                <w:iCs/>
                <w:color w:val="0000FF"/>
                <w:sz w:val="18"/>
                <w:szCs w:val="18"/>
              </w:rPr>
              <w:t xml:space="preserve"> aren’t currently being used in this course) In addition, students may refer to the course Webliography, course reference list (Bibliography), and the theoretical foundations, all of which are located in the eCollege course page.</w:t>
            </w:r>
          </w:p>
        </w:tc>
        <w:tc>
          <w:tcPr>
            <w:tcW w:w="943" w:type="pct"/>
          </w:tcPr>
          <w:p w:rsidR="00102F82" w:rsidRPr="00F8494E" w:rsidRDefault="00102F82">
            <w:pPr>
              <w:rPr>
                <w:sz w:val="18"/>
                <w:szCs w:val="18"/>
              </w:rPr>
            </w:pPr>
            <w:r w:rsidRPr="00F8494E">
              <w:rPr>
                <w:sz w:val="18"/>
                <w:szCs w:val="18"/>
              </w:rPr>
              <w:t xml:space="preserve">Demonstrates the ability </w:t>
            </w:r>
            <w:proofErr w:type="gramStart"/>
            <w:r w:rsidRPr="00F8494E">
              <w:rPr>
                <w:sz w:val="18"/>
                <w:szCs w:val="18"/>
              </w:rPr>
              <w:t>intellectually  to</w:t>
            </w:r>
            <w:proofErr w:type="gramEnd"/>
            <w:r w:rsidRPr="00F8494E">
              <w:rPr>
                <w:color w:val="FF0000"/>
                <w:sz w:val="18"/>
                <w:szCs w:val="18"/>
              </w:rPr>
              <w:t xml:space="preserve"> </w:t>
            </w:r>
            <w:r w:rsidRPr="00F8494E">
              <w:rPr>
                <w:sz w:val="18"/>
                <w:szCs w:val="18"/>
              </w:rPr>
              <w:t xml:space="preserve">explore and/or implement key instructional concepts. </w:t>
            </w:r>
          </w:p>
          <w:p w:rsidR="00102F82" w:rsidRPr="00F8494E" w:rsidRDefault="00102F82">
            <w:pPr>
              <w:rPr>
                <w:color w:val="FF0000"/>
                <w:sz w:val="18"/>
                <w:szCs w:val="18"/>
              </w:rPr>
            </w:pPr>
          </w:p>
          <w:p w:rsidR="00102F82" w:rsidRPr="00F8494E" w:rsidRDefault="00102F82">
            <w:pPr>
              <w:rPr>
                <w:sz w:val="18"/>
                <w:szCs w:val="18"/>
              </w:rPr>
            </w:pPr>
            <w:r w:rsidRPr="00F8494E">
              <w:rPr>
                <w:sz w:val="18"/>
                <w:szCs w:val="18"/>
              </w:rPr>
              <w:t>Demonstrates exceptional inclusion of major points, using</w:t>
            </w:r>
            <w:r w:rsidRPr="00F8494E">
              <w:rPr>
                <w:color w:val="FF0000"/>
                <w:sz w:val="18"/>
                <w:szCs w:val="18"/>
              </w:rPr>
              <w:t xml:space="preserve"> </w:t>
            </w:r>
            <w:r w:rsidRPr="00F8494E">
              <w:rPr>
                <w:sz w:val="18"/>
                <w:szCs w:val="18"/>
              </w:rPr>
              <w:t xml:space="preserve">creditable sources**, in addition to course videos or required readings. </w:t>
            </w:r>
          </w:p>
          <w:p w:rsidR="00102F82" w:rsidRPr="00F8494E" w:rsidRDefault="00102F82">
            <w:pPr>
              <w:rPr>
                <w:sz w:val="18"/>
                <w:szCs w:val="18"/>
              </w:rPr>
            </w:pPr>
          </w:p>
          <w:p w:rsidR="00102F82" w:rsidRPr="00F8494E" w:rsidRDefault="00102F82">
            <w:pPr>
              <w:rPr>
                <w:sz w:val="18"/>
                <w:szCs w:val="18"/>
              </w:rPr>
            </w:pPr>
            <w:r w:rsidRPr="00F8494E">
              <w:rPr>
                <w:sz w:val="18"/>
                <w:szCs w:val="18"/>
              </w:rPr>
              <w:t>Demonstrates insightful reflection and/or critical thinking.</w:t>
            </w:r>
          </w:p>
        </w:tc>
        <w:tc>
          <w:tcPr>
            <w:tcW w:w="1132" w:type="pct"/>
          </w:tcPr>
          <w:p w:rsidR="00102F82" w:rsidRPr="00F8494E" w:rsidRDefault="00102F82">
            <w:pPr>
              <w:rPr>
                <w:sz w:val="18"/>
                <w:szCs w:val="18"/>
              </w:rPr>
            </w:pPr>
            <w:r w:rsidRPr="00F8494E">
              <w:rPr>
                <w:sz w:val="18"/>
                <w:szCs w:val="18"/>
              </w:rPr>
              <w:t xml:space="preserve">Demonstrates a clear understanding of the assignment’s purpose. </w:t>
            </w:r>
          </w:p>
          <w:p w:rsidR="00102F82" w:rsidRPr="00F8494E" w:rsidRDefault="00102F82">
            <w:pPr>
              <w:rPr>
                <w:strike/>
                <w:color w:val="FF0000"/>
                <w:sz w:val="18"/>
                <w:szCs w:val="18"/>
              </w:rPr>
            </w:pPr>
          </w:p>
          <w:p w:rsidR="00102F82" w:rsidRPr="00F8494E" w:rsidRDefault="00102F82">
            <w:pPr>
              <w:rPr>
                <w:sz w:val="18"/>
                <w:szCs w:val="18"/>
              </w:rPr>
            </w:pPr>
          </w:p>
          <w:p w:rsidR="00102F82" w:rsidRPr="00F8494E" w:rsidRDefault="00102F82">
            <w:pPr>
              <w:rPr>
                <w:sz w:val="18"/>
                <w:szCs w:val="18"/>
              </w:rPr>
            </w:pPr>
            <w:r w:rsidRPr="00F8494E">
              <w:rPr>
                <w:sz w:val="18"/>
                <w:szCs w:val="18"/>
              </w:rPr>
              <w:t>Includes specific information from course videos or required readings to</w:t>
            </w:r>
            <w:r w:rsidRPr="00F8494E">
              <w:rPr>
                <w:color w:val="FF0000"/>
                <w:sz w:val="18"/>
                <w:szCs w:val="18"/>
              </w:rPr>
              <w:t xml:space="preserve"> </w:t>
            </w:r>
            <w:r w:rsidRPr="00F8494E">
              <w:rPr>
                <w:sz w:val="18"/>
                <w:szCs w:val="18"/>
              </w:rPr>
              <w:t>support major points.</w:t>
            </w:r>
          </w:p>
          <w:p w:rsidR="00102F82" w:rsidRPr="00F8494E" w:rsidRDefault="00102F82">
            <w:pPr>
              <w:rPr>
                <w:color w:val="FF0000"/>
                <w:sz w:val="18"/>
                <w:szCs w:val="18"/>
              </w:rPr>
            </w:pPr>
          </w:p>
          <w:p w:rsidR="00102F82" w:rsidRPr="00F8494E" w:rsidRDefault="00102F82">
            <w:pPr>
              <w:rPr>
                <w:color w:val="FF0000"/>
                <w:sz w:val="18"/>
                <w:szCs w:val="18"/>
              </w:rPr>
            </w:pPr>
          </w:p>
          <w:p w:rsidR="00102F82" w:rsidRPr="00F8494E" w:rsidRDefault="00102F82">
            <w:pPr>
              <w:rPr>
                <w:color w:val="FF0000"/>
                <w:sz w:val="18"/>
                <w:szCs w:val="18"/>
              </w:rPr>
            </w:pPr>
          </w:p>
          <w:p w:rsidR="00102F82" w:rsidRPr="00F8494E" w:rsidRDefault="00102F82">
            <w:pPr>
              <w:rPr>
                <w:sz w:val="18"/>
                <w:szCs w:val="18"/>
              </w:rPr>
            </w:pPr>
            <w:r w:rsidRPr="00F8494E">
              <w:rPr>
                <w:sz w:val="18"/>
                <w:szCs w:val="18"/>
              </w:rPr>
              <w:t>Provides careful consideration of key instructional concepts.</w:t>
            </w:r>
          </w:p>
        </w:tc>
        <w:tc>
          <w:tcPr>
            <w:tcW w:w="753" w:type="pct"/>
          </w:tcPr>
          <w:p w:rsidR="00102F82" w:rsidRPr="00F8494E" w:rsidRDefault="00102F82">
            <w:pPr>
              <w:rPr>
                <w:color w:val="FF0000"/>
                <w:sz w:val="18"/>
                <w:szCs w:val="18"/>
              </w:rPr>
            </w:pPr>
            <w:r w:rsidRPr="00F8494E">
              <w:rPr>
                <w:sz w:val="18"/>
                <w:szCs w:val="18"/>
              </w:rPr>
              <w:t>Shows some degree of understanding of the assignment’s purpose.</w:t>
            </w:r>
          </w:p>
          <w:p w:rsidR="00102F82" w:rsidRPr="00F8494E" w:rsidRDefault="00102F82">
            <w:pPr>
              <w:rPr>
                <w:color w:val="FF0000"/>
                <w:sz w:val="18"/>
                <w:szCs w:val="18"/>
              </w:rPr>
            </w:pPr>
          </w:p>
          <w:p w:rsidR="00102F82" w:rsidRPr="00F8494E" w:rsidRDefault="00102F82">
            <w:pPr>
              <w:pStyle w:val="BodyText3"/>
              <w:rPr>
                <w:sz w:val="18"/>
                <w:szCs w:val="18"/>
              </w:rPr>
            </w:pPr>
          </w:p>
          <w:p w:rsidR="00102F82" w:rsidRPr="00F8494E" w:rsidRDefault="00102F82">
            <w:pPr>
              <w:pStyle w:val="BodyText3"/>
              <w:rPr>
                <w:sz w:val="18"/>
                <w:szCs w:val="18"/>
              </w:rPr>
            </w:pPr>
            <w:r w:rsidRPr="00F8494E">
              <w:rPr>
                <w:sz w:val="18"/>
                <w:szCs w:val="18"/>
              </w:rPr>
              <w:t>Generally applies theories, concepts, and/or strategies correctly, with ideas unclear and/or underdeveloped</w:t>
            </w:r>
          </w:p>
          <w:p w:rsidR="00102F82" w:rsidRPr="00F8494E" w:rsidRDefault="00102F82">
            <w:pPr>
              <w:rPr>
                <w:color w:val="FF0000"/>
                <w:sz w:val="18"/>
                <w:szCs w:val="18"/>
              </w:rPr>
            </w:pPr>
          </w:p>
          <w:p w:rsidR="00102F82" w:rsidRPr="00F8494E" w:rsidRDefault="00102F82">
            <w:pPr>
              <w:rPr>
                <w:sz w:val="18"/>
                <w:szCs w:val="18"/>
              </w:rPr>
            </w:pPr>
          </w:p>
          <w:p w:rsidR="00102F82" w:rsidRPr="00F8494E" w:rsidRDefault="00102F82">
            <w:pPr>
              <w:rPr>
                <w:sz w:val="18"/>
                <w:szCs w:val="18"/>
              </w:rPr>
            </w:pPr>
            <w:r w:rsidRPr="00F8494E">
              <w:rPr>
                <w:sz w:val="18"/>
                <w:szCs w:val="18"/>
              </w:rPr>
              <w:t>Minimally includes specific information from course videos or required readings.</w:t>
            </w:r>
          </w:p>
        </w:tc>
        <w:tc>
          <w:tcPr>
            <w:tcW w:w="1228" w:type="pct"/>
          </w:tcPr>
          <w:p w:rsidR="00102F82" w:rsidRPr="00F8494E" w:rsidRDefault="00102F82">
            <w:pPr>
              <w:rPr>
                <w:sz w:val="18"/>
                <w:szCs w:val="18"/>
              </w:rPr>
            </w:pPr>
            <w:r w:rsidRPr="00F8494E">
              <w:rPr>
                <w:sz w:val="18"/>
                <w:szCs w:val="18"/>
              </w:rPr>
              <w:t>Shows a lack of understanding of the assignment’s purpose.</w:t>
            </w:r>
          </w:p>
          <w:p w:rsidR="00102F82" w:rsidRPr="00F8494E" w:rsidRDefault="00102F82">
            <w:pPr>
              <w:rPr>
                <w:sz w:val="18"/>
                <w:szCs w:val="18"/>
              </w:rPr>
            </w:pPr>
            <w:r w:rsidRPr="00F8494E">
              <w:rPr>
                <w:sz w:val="18"/>
                <w:szCs w:val="18"/>
              </w:rPr>
              <w:t xml:space="preserve"> </w:t>
            </w:r>
          </w:p>
          <w:p w:rsidR="00102F82" w:rsidRPr="00F8494E" w:rsidRDefault="00102F82">
            <w:pPr>
              <w:rPr>
                <w:color w:val="FF0000"/>
                <w:sz w:val="18"/>
                <w:szCs w:val="18"/>
              </w:rPr>
            </w:pPr>
          </w:p>
          <w:p w:rsidR="00102F82" w:rsidRPr="00F8494E" w:rsidRDefault="00102F82">
            <w:pPr>
              <w:rPr>
                <w:sz w:val="18"/>
                <w:szCs w:val="18"/>
              </w:rPr>
            </w:pPr>
            <w:r w:rsidRPr="00F8494E">
              <w:rPr>
                <w:sz w:val="18"/>
                <w:szCs w:val="18"/>
              </w:rPr>
              <w:t xml:space="preserve">Does not apply theories, concepts, and/or strategies </w:t>
            </w:r>
          </w:p>
          <w:p w:rsidR="00102F82" w:rsidRPr="00F8494E" w:rsidRDefault="00102F82">
            <w:pPr>
              <w:rPr>
                <w:sz w:val="18"/>
                <w:szCs w:val="18"/>
              </w:rPr>
            </w:pPr>
          </w:p>
          <w:p w:rsidR="00102F82" w:rsidRPr="00F8494E" w:rsidRDefault="00102F82">
            <w:pPr>
              <w:rPr>
                <w:sz w:val="18"/>
                <w:szCs w:val="18"/>
              </w:rPr>
            </w:pPr>
          </w:p>
          <w:p w:rsidR="00102F82" w:rsidRPr="00F8494E" w:rsidRDefault="00102F82">
            <w:pPr>
              <w:rPr>
                <w:sz w:val="18"/>
                <w:szCs w:val="18"/>
              </w:rPr>
            </w:pPr>
          </w:p>
          <w:p w:rsidR="00102F82" w:rsidRPr="00F8494E" w:rsidRDefault="00102F82">
            <w:pPr>
              <w:rPr>
                <w:sz w:val="18"/>
                <w:szCs w:val="18"/>
              </w:rPr>
            </w:pPr>
          </w:p>
          <w:p w:rsidR="00102F82" w:rsidRPr="00F8494E" w:rsidRDefault="00102F82">
            <w:pPr>
              <w:rPr>
                <w:sz w:val="18"/>
                <w:szCs w:val="18"/>
              </w:rPr>
            </w:pPr>
          </w:p>
          <w:p w:rsidR="00102F82" w:rsidRPr="00F8494E" w:rsidRDefault="00102F82">
            <w:pPr>
              <w:rPr>
                <w:sz w:val="18"/>
                <w:szCs w:val="18"/>
              </w:rPr>
            </w:pPr>
            <w:r w:rsidRPr="00F8494E">
              <w:rPr>
                <w:sz w:val="18"/>
                <w:szCs w:val="18"/>
              </w:rPr>
              <w:t>Does not include specific information from course videos or required readings.</w:t>
            </w:r>
          </w:p>
        </w:tc>
      </w:tr>
      <w:tr w:rsidR="00102F82" w:rsidRPr="00F8494E" w:rsidTr="006D228A">
        <w:tblPrEx>
          <w:tblCellMar>
            <w:top w:w="0" w:type="dxa"/>
            <w:bottom w:w="0" w:type="dxa"/>
          </w:tblCellMar>
        </w:tblPrEx>
        <w:tc>
          <w:tcPr>
            <w:tcW w:w="943" w:type="pct"/>
          </w:tcPr>
          <w:p w:rsidR="00102F82" w:rsidRPr="00F8494E" w:rsidRDefault="00102F82">
            <w:pPr>
              <w:rPr>
                <w:b/>
                <w:bCs/>
                <w:i/>
                <w:iCs/>
                <w:sz w:val="18"/>
                <w:szCs w:val="18"/>
              </w:rPr>
            </w:pPr>
            <w:r w:rsidRPr="00F8494E">
              <w:rPr>
                <w:b/>
                <w:bCs/>
                <w:i/>
                <w:iCs/>
                <w:sz w:val="18"/>
                <w:szCs w:val="18"/>
              </w:rPr>
              <w:t>Written Expression and Formatting</w:t>
            </w:r>
          </w:p>
          <w:p w:rsidR="00102F82" w:rsidRPr="00F8494E" w:rsidRDefault="00102F82">
            <w:pPr>
              <w:rPr>
                <w:i/>
                <w:iCs/>
                <w:color w:val="FF0000"/>
                <w:sz w:val="18"/>
                <w:szCs w:val="18"/>
              </w:rPr>
            </w:pPr>
          </w:p>
          <w:p w:rsidR="00102F82" w:rsidRPr="00F8494E" w:rsidRDefault="00102F82">
            <w:pPr>
              <w:rPr>
                <w:i/>
                <w:iCs/>
                <w:sz w:val="18"/>
                <w:szCs w:val="18"/>
              </w:rPr>
            </w:pPr>
            <w:r w:rsidRPr="00F8494E">
              <w:rPr>
                <w:i/>
                <w:iCs/>
                <w:sz w:val="18"/>
                <w:szCs w:val="18"/>
              </w:rPr>
              <w:t>The extent to which scholarly, critical, analytical writing is presented in APA format;</w:t>
            </w:r>
          </w:p>
          <w:p w:rsidR="00102F82" w:rsidRPr="00F8494E" w:rsidRDefault="00102F82">
            <w:pPr>
              <w:rPr>
                <w:i/>
                <w:iCs/>
                <w:sz w:val="18"/>
                <w:szCs w:val="18"/>
              </w:rPr>
            </w:pPr>
          </w:p>
          <w:p w:rsidR="00102F82" w:rsidRPr="00F8494E" w:rsidRDefault="00102F82">
            <w:pPr>
              <w:rPr>
                <w:i/>
                <w:iCs/>
                <w:color w:val="FF0000"/>
                <w:sz w:val="18"/>
                <w:szCs w:val="18"/>
              </w:rPr>
            </w:pPr>
            <w:r w:rsidRPr="00F8494E">
              <w:rPr>
                <w:i/>
                <w:iCs/>
                <w:sz w:val="18"/>
                <w:szCs w:val="18"/>
              </w:rPr>
              <w:t xml:space="preserve">Standard Edited English </w:t>
            </w:r>
            <w:proofErr w:type="gramStart"/>
            <w:r w:rsidRPr="00F8494E">
              <w:rPr>
                <w:i/>
                <w:iCs/>
                <w:sz w:val="18"/>
                <w:szCs w:val="18"/>
              </w:rPr>
              <w:t>( i.e</w:t>
            </w:r>
            <w:proofErr w:type="gramEnd"/>
            <w:r w:rsidRPr="00F8494E">
              <w:rPr>
                <w:i/>
                <w:iCs/>
                <w:sz w:val="18"/>
                <w:szCs w:val="18"/>
              </w:rPr>
              <w:t>. correct grammar, mechanics).</w:t>
            </w:r>
          </w:p>
        </w:tc>
        <w:tc>
          <w:tcPr>
            <w:tcW w:w="943" w:type="pct"/>
          </w:tcPr>
          <w:p w:rsidR="00102F82" w:rsidRPr="00F8494E" w:rsidRDefault="00102F82">
            <w:pPr>
              <w:pStyle w:val="BodyText3"/>
              <w:rPr>
                <w:sz w:val="18"/>
                <w:szCs w:val="18"/>
              </w:rPr>
            </w:pPr>
            <w:r w:rsidRPr="00F8494E">
              <w:rPr>
                <w:sz w:val="18"/>
                <w:szCs w:val="18"/>
              </w:rPr>
              <w:t>Represents scholarly writing in a correct APA format.</w:t>
            </w:r>
          </w:p>
          <w:p w:rsidR="00102F82" w:rsidRPr="00F8494E" w:rsidRDefault="00102F82">
            <w:pPr>
              <w:rPr>
                <w:color w:val="FF0000"/>
                <w:sz w:val="18"/>
                <w:szCs w:val="18"/>
              </w:rPr>
            </w:pPr>
          </w:p>
          <w:p w:rsidR="00102F82" w:rsidRPr="00F8494E" w:rsidRDefault="00102F82">
            <w:pPr>
              <w:rPr>
                <w:color w:val="000000"/>
                <w:sz w:val="18"/>
                <w:szCs w:val="18"/>
              </w:rPr>
            </w:pPr>
            <w:r w:rsidRPr="00F8494E">
              <w:rPr>
                <w:sz w:val="18"/>
                <w:szCs w:val="18"/>
              </w:rPr>
              <w:t>W</w:t>
            </w:r>
            <w:r w:rsidRPr="00F8494E">
              <w:rPr>
                <w:color w:val="000000"/>
                <w:sz w:val="18"/>
                <w:szCs w:val="18"/>
              </w:rPr>
              <w:t xml:space="preserve">ork is unified around a central purpose </w:t>
            </w:r>
            <w:r w:rsidRPr="00F8494E">
              <w:rPr>
                <w:sz w:val="18"/>
                <w:szCs w:val="18"/>
              </w:rPr>
              <w:t>with w</w:t>
            </w:r>
            <w:r w:rsidRPr="00F8494E">
              <w:rPr>
                <w:color w:val="000000"/>
                <w:sz w:val="18"/>
                <w:szCs w:val="18"/>
              </w:rPr>
              <w:t xml:space="preserve">ell-developed ideas, logically organized in paragraph structure with clear transitions. </w:t>
            </w:r>
          </w:p>
          <w:p w:rsidR="00102F82" w:rsidRPr="00F8494E" w:rsidRDefault="00102F82">
            <w:pPr>
              <w:rPr>
                <w:color w:val="000000"/>
                <w:sz w:val="18"/>
                <w:szCs w:val="18"/>
              </w:rPr>
            </w:pPr>
          </w:p>
          <w:p w:rsidR="00102F82" w:rsidRPr="00F8494E" w:rsidRDefault="00102F82">
            <w:pPr>
              <w:rPr>
                <w:color w:val="000000"/>
                <w:sz w:val="18"/>
                <w:szCs w:val="18"/>
              </w:rPr>
            </w:pPr>
            <w:r w:rsidRPr="00F8494E">
              <w:rPr>
                <w:color w:val="000000"/>
                <w:sz w:val="18"/>
                <w:szCs w:val="18"/>
              </w:rPr>
              <w:t>Effective sentence variety</w:t>
            </w:r>
            <w:proofErr w:type="gramStart"/>
            <w:r w:rsidRPr="00F8494E">
              <w:rPr>
                <w:sz w:val="18"/>
                <w:szCs w:val="18"/>
              </w:rPr>
              <w:t>;</w:t>
            </w:r>
            <w:proofErr w:type="gramEnd"/>
            <w:r w:rsidRPr="00F8494E">
              <w:rPr>
                <w:sz w:val="18"/>
                <w:szCs w:val="18"/>
              </w:rPr>
              <w:t xml:space="preserve"> </w:t>
            </w:r>
            <w:r w:rsidRPr="00F8494E">
              <w:rPr>
                <w:color w:val="000000"/>
                <w:sz w:val="18"/>
                <w:szCs w:val="18"/>
              </w:rPr>
              <w:t xml:space="preserve">clear, concise, and powerful expression are evident. </w:t>
            </w:r>
          </w:p>
          <w:p w:rsidR="00102F82" w:rsidRPr="00F8494E" w:rsidRDefault="00102F82">
            <w:pPr>
              <w:rPr>
                <w:color w:val="000000"/>
                <w:sz w:val="18"/>
                <w:szCs w:val="18"/>
              </w:rPr>
            </w:pPr>
          </w:p>
          <w:p w:rsidR="00102F82" w:rsidRPr="00F8494E" w:rsidRDefault="00102F82">
            <w:pPr>
              <w:rPr>
                <w:sz w:val="18"/>
                <w:szCs w:val="18"/>
              </w:rPr>
            </w:pPr>
            <w:r w:rsidRPr="00F8494E">
              <w:rPr>
                <w:sz w:val="18"/>
                <w:szCs w:val="18"/>
              </w:rPr>
              <w:t>Work is written in</w:t>
            </w:r>
            <w:r w:rsidRPr="00F8494E">
              <w:rPr>
                <w:color w:val="000000"/>
                <w:sz w:val="18"/>
                <w:szCs w:val="18"/>
              </w:rPr>
              <w:t xml:space="preserve"> Standard Edited English.</w:t>
            </w:r>
            <w:r w:rsidRPr="00F8494E">
              <w:rPr>
                <w:color w:val="FF0000"/>
                <w:sz w:val="18"/>
                <w:szCs w:val="18"/>
              </w:rPr>
              <w:t xml:space="preserve"> </w:t>
            </w:r>
            <w:r w:rsidRPr="00F8494E">
              <w:rPr>
                <w:sz w:val="18"/>
                <w:szCs w:val="18"/>
              </w:rPr>
              <w:t>No prominent errors</w:t>
            </w:r>
            <w:r w:rsidRPr="00F8494E">
              <w:rPr>
                <w:color w:val="000000"/>
                <w:sz w:val="18"/>
                <w:szCs w:val="18"/>
              </w:rPr>
              <w:t xml:space="preserve"> interfere with reading. </w:t>
            </w:r>
          </w:p>
        </w:tc>
        <w:tc>
          <w:tcPr>
            <w:tcW w:w="1132" w:type="pct"/>
          </w:tcPr>
          <w:p w:rsidR="00102F82" w:rsidRPr="00F8494E" w:rsidRDefault="00102F82">
            <w:pPr>
              <w:pStyle w:val="BodyText3"/>
              <w:rPr>
                <w:sz w:val="18"/>
                <w:szCs w:val="18"/>
              </w:rPr>
            </w:pPr>
            <w:r w:rsidRPr="00F8494E">
              <w:rPr>
                <w:sz w:val="18"/>
                <w:szCs w:val="18"/>
              </w:rPr>
              <w:t xml:space="preserve">Work is well organized with correct APA </w:t>
            </w:r>
            <w:proofErr w:type="gramStart"/>
            <w:r w:rsidRPr="00F8494E">
              <w:rPr>
                <w:sz w:val="18"/>
                <w:szCs w:val="18"/>
              </w:rPr>
              <w:t>formatting  throughout</w:t>
            </w:r>
            <w:proofErr w:type="gramEnd"/>
            <w:r w:rsidRPr="00F8494E">
              <w:rPr>
                <w:sz w:val="18"/>
                <w:szCs w:val="18"/>
              </w:rPr>
              <w:t>.</w:t>
            </w:r>
          </w:p>
          <w:p w:rsidR="00102F82" w:rsidRPr="00F8494E" w:rsidRDefault="00102F82">
            <w:pPr>
              <w:rPr>
                <w:sz w:val="18"/>
                <w:szCs w:val="18"/>
              </w:rPr>
            </w:pPr>
          </w:p>
          <w:p w:rsidR="00102F82" w:rsidRPr="00F8494E" w:rsidRDefault="00102F82">
            <w:pPr>
              <w:rPr>
                <w:sz w:val="18"/>
                <w:szCs w:val="18"/>
              </w:rPr>
            </w:pPr>
            <w:r w:rsidRPr="00F8494E">
              <w:rPr>
                <w:sz w:val="18"/>
                <w:szCs w:val="18"/>
              </w:rPr>
              <w:t xml:space="preserve">Ideas are clearly and concisely expressed. </w:t>
            </w:r>
          </w:p>
          <w:p w:rsidR="00102F82" w:rsidRPr="00F8494E" w:rsidRDefault="00102F82">
            <w:pPr>
              <w:rPr>
                <w:strike/>
                <w:color w:val="FF0000"/>
                <w:sz w:val="18"/>
                <w:szCs w:val="18"/>
              </w:rPr>
            </w:pPr>
          </w:p>
          <w:p w:rsidR="00102F82" w:rsidRPr="00F8494E" w:rsidRDefault="00102F82">
            <w:pPr>
              <w:pStyle w:val="BodyText3"/>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included. </w:t>
            </w:r>
          </w:p>
          <w:p w:rsidR="00102F82" w:rsidRPr="00F8494E" w:rsidRDefault="00102F82">
            <w:pPr>
              <w:rPr>
                <w:sz w:val="18"/>
                <w:szCs w:val="18"/>
              </w:rPr>
            </w:pPr>
          </w:p>
          <w:p w:rsidR="00102F82" w:rsidRPr="00F8494E" w:rsidRDefault="00102F82">
            <w:pPr>
              <w:rPr>
                <w:strike/>
                <w:color w:val="FF0000"/>
                <w:sz w:val="18"/>
                <w:szCs w:val="18"/>
              </w:rPr>
            </w:pPr>
            <w:r w:rsidRPr="00F8494E">
              <w:rPr>
                <w:sz w:val="18"/>
                <w:szCs w:val="18"/>
              </w:rPr>
              <w:t xml:space="preserve">Work is written in Standard Edited English with few, if any, grammatical or mechanical errors </w:t>
            </w:r>
          </w:p>
        </w:tc>
        <w:tc>
          <w:tcPr>
            <w:tcW w:w="753" w:type="pct"/>
          </w:tcPr>
          <w:p w:rsidR="00102F82" w:rsidRPr="00F8494E" w:rsidRDefault="00102F82">
            <w:pPr>
              <w:pStyle w:val="BodyText3"/>
              <w:rPr>
                <w:sz w:val="18"/>
                <w:szCs w:val="18"/>
              </w:rPr>
            </w:pPr>
            <w:r w:rsidRPr="00F8494E">
              <w:rPr>
                <w:sz w:val="18"/>
                <w:szCs w:val="18"/>
              </w:rPr>
              <w:t>Somewhat represents mature, scholarly, graduate-level writing, with APA generally followed.</w:t>
            </w:r>
          </w:p>
          <w:p w:rsidR="00102F82" w:rsidRPr="00F8494E" w:rsidRDefault="00102F82">
            <w:pPr>
              <w:rPr>
                <w:color w:val="FF0000"/>
                <w:sz w:val="18"/>
                <w:szCs w:val="18"/>
              </w:rPr>
            </w:pPr>
          </w:p>
          <w:p w:rsidR="00102F82" w:rsidRPr="00F8494E" w:rsidRDefault="00102F82">
            <w:pPr>
              <w:rPr>
                <w:sz w:val="18"/>
                <w:szCs w:val="18"/>
              </w:rPr>
            </w:pPr>
            <w:r w:rsidRPr="00F8494E">
              <w:rPr>
                <w:sz w:val="18"/>
                <w:szCs w:val="18"/>
              </w:rPr>
              <w:t>Ideas are not clearly and concisely expressed.</w:t>
            </w:r>
          </w:p>
          <w:p w:rsidR="00102F82" w:rsidRPr="00F8494E" w:rsidRDefault="00102F82">
            <w:pPr>
              <w:rPr>
                <w:sz w:val="18"/>
                <w:szCs w:val="18"/>
              </w:rPr>
            </w:pPr>
          </w:p>
          <w:p w:rsidR="00102F82" w:rsidRPr="00F8494E" w:rsidRDefault="00102F82">
            <w:pPr>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not included. </w:t>
            </w:r>
          </w:p>
          <w:p w:rsidR="00102F82" w:rsidRPr="00F8494E" w:rsidRDefault="00102F82">
            <w:pPr>
              <w:rPr>
                <w:strike/>
                <w:color w:val="FF0000"/>
                <w:sz w:val="18"/>
                <w:szCs w:val="18"/>
              </w:rPr>
            </w:pPr>
          </w:p>
          <w:p w:rsidR="00102F82" w:rsidRPr="00F8494E" w:rsidRDefault="00102F82">
            <w:pPr>
              <w:rPr>
                <w:strike/>
                <w:color w:val="FF0000"/>
                <w:sz w:val="18"/>
                <w:szCs w:val="18"/>
              </w:rPr>
            </w:pPr>
            <w:r w:rsidRPr="00F8494E">
              <w:rPr>
                <w:sz w:val="18"/>
                <w:szCs w:val="18"/>
              </w:rPr>
              <w:t>Work contains more than a few grammatical, or mechanical errors.</w:t>
            </w:r>
          </w:p>
          <w:p w:rsidR="00102F82" w:rsidRPr="00F8494E" w:rsidRDefault="00102F82">
            <w:pPr>
              <w:rPr>
                <w:strike/>
                <w:color w:val="FF0000"/>
                <w:sz w:val="18"/>
                <w:szCs w:val="18"/>
              </w:rPr>
            </w:pPr>
          </w:p>
        </w:tc>
        <w:tc>
          <w:tcPr>
            <w:tcW w:w="1228" w:type="pct"/>
          </w:tcPr>
          <w:p w:rsidR="00102F82" w:rsidRPr="00F8494E" w:rsidRDefault="00102F82">
            <w:pPr>
              <w:rPr>
                <w:sz w:val="18"/>
                <w:szCs w:val="18"/>
              </w:rPr>
            </w:pPr>
            <w:r w:rsidRPr="00F8494E">
              <w:rPr>
                <w:sz w:val="18"/>
                <w:szCs w:val="18"/>
              </w:rPr>
              <w:t xml:space="preserve">The </w:t>
            </w:r>
            <w:proofErr w:type="gramStart"/>
            <w:r w:rsidRPr="00F8494E">
              <w:rPr>
                <w:sz w:val="18"/>
                <w:szCs w:val="18"/>
              </w:rPr>
              <w:t>quality of writing and/or APA formatting are</w:t>
            </w:r>
            <w:proofErr w:type="gramEnd"/>
            <w:r w:rsidRPr="00F8494E">
              <w:rPr>
                <w:sz w:val="18"/>
                <w:szCs w:val="18"/>
              </w:rPr>
              <w:t xml:space="preserve"> not acceptable for graduate level work.</w:t>
            </w:r>
          </w:p>
          <w:p w:rsidR="00102F82" w:rsidRPr="00F8494E" w:rsidRDefault="00102F82">
            <w:pPr>
              <w:rPr>
                <w:sz w:val="18"/>
                <w:szCs w:val="18"/>
              </w:rPr>
            </w:pPr>
          </w:p>
          <w:p w:rsidR="00102F82" w:rsidRPr="00F8494E" w:rsidRDefault="00102F82">
            <w:pPr>
              <w:rPr>
                <w:strike/>
                <w:color w:val="FF0000"/>
                <w:sz w:val="18"/>
                <w:szCs w:val="18"/>
              </w:rPr>
            </w:pPr>
            <w:r w:rsidRPr="00F8494E">
              <w:rPr>
                <w:sz w:val="18"/>
                <w:szCs w:val="18"/>
              </w:rPr>
              <w:t>Major points do not reflect appropriate elements of communication.</w:t>
            </w:r>
            <w:r w:rsidRPr="00F8494E">
              <w:rPr>
                <w:color w:val="FF0000"/>
                <w:sz w:val="18"/>
                <w:szCs w:val="18"/>
              </w:rPr>
              <w:t xml:space="preserve"> </w:t>
            </w:r>
            <w:r w:rsidRPr="00F8494E">
              <w:rPr>
                <w:strike/>
                <w:color w:val="FF0000"/>
                <w:sz w:val="18"/>
                <w:szCs w:val="18"/>
              </w:rPr>
              <w:t xml:space="preserve"> </w:t>
            </w:r>
          </w:p>
          <w:p w:rsidR="00102F82" w:rsidRPr="00F8494E" w:rsidRDefault="00102F82">
            <w:pPr>
              <w:pStyle w:val="BodyText3"/>
              <w:rPr>
                <w:sz w:val="18"/>
                <w:szCs w:val="18"/>
              </w:rPr>
            </w:pPr>
          </w:p>
          <w:p w:rsidR="00102F82" w:rsidRPr="00F8494E" w:rsidRDefault="00102F82">
            <w:pPr>
              <w:pStyle w:val="BodyText3"/>
              <w:rPr>
                <w:sz w:val="18"/>
                <w:szCs w:val="18"/>
              </w:rPr>
            </w:pPr>
            <w:r w:rsidRPr="00F8494E">
              <w:rPr>
                <w:sz w:val="18"/>
                <w:szCs w:val="18"/>
              </w:rPr>
              <w:t>No effort to express ideas clearly and concisely.</w:t>
            </w:r>
          </w:p>
          <w:p w:rsidR="00102F82" w:rsidRPr="00F8494E" w:rsidRDefault="00102F82">
            <w:pPr>
              <w:rPr>
                <w:color w:val="FF0000"/>
                <w:sz w:val="18"/>
                <w:szCs w:val="18"/>
              </w:rPr>
            </w:pPr>
          </w:p>
          <w:p w:rsidR="00102F82" w:rsidRPr="00F8494E" w:rsidRDefault="00102F82">
            <w:pPr>
              <w:rPr>
                <w:sz w:val="18"/>
                <w:szCs w:val="18"/>
              </w:rPr>
            </w:pPr>
            <w:r w:rsidRPr="00F8494E">
              <w:rPr>
                <w:sz w:val="18"/>
                <w:szCs w:val="18"/>
              </w:rPr>
              <w:t xml:space="preserve">Work is not written in Standard Edited English. Contains many grammatical or mechanical errors </w:t>
            </w:r>
          </w:p>
        </w:tc>
      </w:tr>
      <w:tr w:rsidR="00102F82" w:rsidRPr="00F8494E" w:rsidTr="006D228A">
        <w:tblPrEx>
          <w:tblCellMar>
            <w:top w:w="0" w:type="dxa"/>
            <w:bottom w:w="0" w:type="dxa"/>
          </w:tblCellMar>
        </w:tblPrEx>
        <w:trPr>
          <w:trHeight w:val="1295"/>
        </w:trPr>
        <w:tc>
          <w:tcPr>
            <w:tcW w:w="943" w:type="pct"/>
          </w:tcPr>
          <w:p w:rsidR="00102F82" w:rsidRPr="00F8494E" w:rsidRDefault="00102F82">
            <w:pPr>
              <w:rPr>
                <w:b/>
                <w:bCs/>
                <w:i/>
                <w:iCs/>
                <w:sz w:val="18"/>
                <w:szCs w:val="18"/>
              </w:rPr>
            </w:pPr>
          </w:p>
        </w:tc>
        <w:tc>
          <w:tcPr>
            <w:tcW w:w="943" w:type="pct"/>
          </w:tcPr>
          <w:p w:rsidR="00102F82" w:rsidRPr="00F8494E" w:rsidRDefault="00102F82" w:rsidP="006D228A">
            <w:pPr>
              <w:jc w:val="center"/>
              <w:rPr>
                <w:b/>
                <w:bCs/>
                <w:sz w:val="18"/>
                <w:szCs w:val="18"/>
              </w:rPr>
            </w:pPr>
            <w:r w:rsidRPr="00F8494E">
              <w:rPr>
                <w:b/>
                <w:bCs/>
                <w:sz w:val="18"/>
                <w:szCs w:val="18"/>
              </w:rPr>
              <w:t>A: Exemplary Work</w:t>
            </w:r>
          </w:p>
          <w:p w:rsidR="00102F82" w:rsidRPr="00F8494E" w:rsidRDefault="00102F82" w:rsidP="006D228A">
            <w:pPr>
              <w:pStyle w:val="Heading2"/>
              <w:rPr>
                <w:i/>
                <w:iCs/>
                <w:sz w:val="18"/>
                <w:szCs w:val="18"/>
              </w:rPr>
            </w:pPr>
            <w:r w:rsidRPr="00F8494E">
              <w:rPr>
                <w:sz w:val="18"/>
                <w:szCs w:val="18"/>
              </w:rPr>
              <w:t>A = 4.00; A- = 3.75</w:t>
            </w:r>
          </w:p>
          <w:p w:rsidR="00102F82" w:rsidRPr="00F8494E" w:rsidRDefault="00102F82" w:rsidP="006D228A">
            <w:pPr>
              <w:rPr>
                <w:b/>
                <w:bCs/>
                <w:i/>
                <w:iCs/>
                <w:sz w:val="18"/>
                <w:szCs w:val="18"/>
              </w:rPr>
            </w:pPr>
            <w:r w:rsidRPr="00F8494E">
              <w:rPr>
                <w:b/>
                <w:bCs/>
                <w:i/>
                <w:iCs/>
                <w:sz w:val="18"/>
                <w:szCs w:val="18"/>
              </w:rPr>
              <w:t>All of the previous, in addition to the following:</w:t>
            </w:r>
          </w:p>
        </w:tc>
        <w:tc>
          <w:tcPr>
            <w:tcW w:w="1132" w:type="pct"/>
          </w:tcPr>
          <w:p w:rsidR="00102F82" w:rsidRPr="00F8494E" w:rsidRDefault="00102F82" w:rsidP="006D228A">
            <w:pPr>
              <w:jc w:val="center"/>
              <w:rPr>
                <w:b/>
                <w:bCs/>
                <w:sz w:val="18"/>
                <w:szCs w:val="18"/>
              </w:rPr>
            </w:pPr>
            <w:r w:rsidRPr="00F8494E">
              <w:rPr>
                <w:b/>
                <w:bCs/>
                <w:sz w:val="18"/>
                <w:szCs w:val="18"/>
              </w:rPr>
              <w:t>B: Graduate Level Work</w:t>
            </w:r>
          </w:p>
          <w:p w:rsidR="00102F82" w:rsidRPr="00F8494E" w:rsidRDefault="00102F82" w:rsidP="006D228A">
            <w:pPr>
              <w:jc w:val="center"/>
              <w:rPr>
                <w:b/>
                <w:iCs/>
                <w:sz w:val="18"/>
                <w:szCs w:val="18"/>
              </w:rPr>
            </w:pPr>
            <w:r w:rsidRPr="00F8494E">
              <w:rPr>
                <w:b/>
                <w:iCs/>
                <w:sz w:val="18"/>
                <w:szCs w:val="18"/>
              </w:rPr>
              <w:t xml:space="preserve">B+ = 3.50; B = 3.00; </w:t>
            </w:r>
          </w:p>
          <w:p w:rsidR="00102F82" w:rsidRPr="00F8494E" w:rsidRDefault="00102F82" w:rsidP="006D228A">
            <w:pPr>
              <w:jc w:val="center"/>
              <w:rPr>
                <w:b/>
                <w:iCs/>
                <w:sz w:val="18"/>
                <w:szCs w:val="18"/>
              </w:rPr>
            </w:pPr>
            <w:r w:rsidRPr="00F8494E">
              <w:rPr>
                <w:b/>
                <w:iCs/>
                <w:sz w:val="18"/>
                <w:szCs w:val="18"/>
              </w:rPr>
              <w:t>B- = 2.75</w:t>
            </w:r>
          </w:p>
          <w:p w:rsidR="00102F82" w:rsidRPr="00F8494E" w:rsidRDefault="00102F82" w:rsidP="006D228A">
            <w:pPr>
              <w:jc w:val="center"/>
              <w:rPr>
                <w:i/>
                <w:sz w:val="18"/>
                <w:szCs w:val="18"/>
              </w:rPr>
            </w:pPr>
            <w:r w:rsidRPr="00F8494E">
              <w:rPr>
                <w:b/>
                <w:i/>
                <w:sz w:val="18"/>
                <w:szCs w:val="18"/>
              </w:rPr>
              <w:t>All of the previous, in addition to the following:</w:t>
            </w:r>
          </w:p>
        </w:tc>
        <w:tc>
          <w:tcPr>
            <w:tcW w:w="753" w:type="pct"/>
          </w:tcPr>
          <w:p w:rsidR="00102F82" w:rsidRPr="00F8494E" w:rsidRDefault="00102F82" w:rsidP="006D228A">
            <w:pPr>
              <w:jc w:val="center"/>
              <w:rPr>
                <w:b/>
                <w:bCs/>
                <w:sz w:val="18"/>
                <w:szCs w:val="18"/>
              </w:rPr>
            </w:pPr>
            <w:r w:rsidRPr="00F8494E">
              <w:rPr>
                <w:b/>
                <w:bCs/>
                <w:sz w:val="18"/>
                <w:szCs w:val="18"/>
              </w:rPr>
              <w:t>C: Minimal Work</w:t>
            </w:r>
          </w:p>
          <w:p w:rsidR="00102F82" w:rsidRPr="00F8494E" w:rsidRDefault="00102F82" w:rsidP="006D228A">
            <w:pPr>
              <w:jc w:val="center"/>
              <w:rPr>
                <w:b/>
                <w:iCs/>
                <w:sz w:val="18"/>
                <w:szCs w:val="18"/>
              </w:rPr>
            </w:pPr>
            <w:r w:rsidRPr="00F8494E">
              <w:rPr>
                <w:b/>
                <w:iCs/>
                <w:sz w:val="18"/>
                <w:szCs w:val="18"/>
              </w:rPr>
              <w:t xml:space="preserve">C+ = 2.50; C = 2.00; </w:t>
            </w:r>
          </w:p>
          <w:p w:rsidR="00102F82" w:rsidRPr="00F8494E" w:rsidRDefault="00102F82" w:rsidP="006D228A">
            <w:pPr>
              <w:jc w:val="center"/>
              <w:rPr>
                <w:sz w:val="18"/>
                <w:szCs w:val="18"/>
              </w:rPr>
            </w:pPr>
            <w:r w:rsidRPr="00F8494E">
              <w:rPr>
                <w:b/>
                <w:iCs/>
                <w:sz w:val="18"/>
                <w:szCs w:val="18"/>
              </w:rPr>
              <w:t>C- = 1.75</w:t>
            </w:r>
          </w:p>
        </w:tc>
        <w:tc>
          <w:tcPr>
            <w:tcW w:w="1228" w:type="pct"/>
          </w:tcPr>
          <w:p w:rsidR="00102F82" w:rsidRPr="00F8494E" w:rsidRDefault="00102F82" w:rsidP="006D228A">
            <w:pPr>
              <w:jc w:val="center"/>
              <w:rPr>
                <w:b/>
                <w:bCs/>
                <w:sz w:val="18"/>
                <w:szCs w:val="18"/>
              </w:rPr>
            </w:pPr>
            <w:r w:rsidRPr="00F8494E">
              <w:rPr>
                <w:b/>
                <w:bCs/>
                <w:sz w:val="18"/>
                <w:szCs w:val="18"/>
              </w:rPr>
              <w:t>F: Work Submitted but Unacceptable</w:t>
            </w:r>
          </w:p>
          <w:p w:rsidR="00102F82" w:rsidRPr="00F8494E" w:rsidRDefault="00102F82" w:rsidP="006D228A">
            <w:pPr>
              <w:pStyle w:val="Heading2"/>
              <w:rPr>
                <w:sz w:val="18"/>
                <w:szCs w:val="18"/>
              </w:rPr>
            </w:pPr>
            <w:r w:rsidRPr="00F8494E">
              <w:rPr>
                <w:sz w:val="18"/>
                <w:szCs w:val="18"/>
              </w:rPr>
              <w:t>F = 1.00</w:t>
            </w:r>
          </w:p>
        </w:tc>
      </w:tr>
    </w:tbl>
    <w:p w:rsidR="00102F82" w:rsidRPr="00F8494E" w:rsidRDefault="00102F82" w:rsidP="00102F82">
      <w:pPr>
        <w:rPr>
          <w:sz w:val="18"/>
          <w:szCs w:val="18"/>
        </w:rPr>
      </w:pPr>
      <w:r w:rsidRPr="00F8494E">
        <w:rPr>
          <w:sz w:val="18"/>
          <w:szCs w:val="18"/>
        </w:rPr>
        <w:t xml:space="preserve">It is expected that all applications and reflective essays will be submitted according to the assignment due dates indicated. Exceptions may be made </w:t>
      </w:r>
    </w:p>
    <w:p w:rsidR="00102F82" w:rsidRPr="00F8494E" w:rsidRDefault="00102F82" w:rsidP="00102F82">
      <w:pPr>
        <w:rPr>
          <w:sz w:val="18"/>
          <w:szCs w:val="18"/>
        </w:rPr>
      </w:pPr>
      <w:proofErr w:type="gramStart"/>
      <w:r w:rsidRPr="00F8494E">
        <w:rPr>
          <w:sz w:val="18"/>
          <w:szCs w:val="18"/>
        </w:rPr>
        <w:t>at</w:t>
      </w:r>
      <w:proofErr w:type="gramEnd"/>
      <w:r w:rsidRPr="00F8494E">
        <w:rPr>
          <w:sz w:val="18"/>
          <w:szCs w:val="18"/>
        </w:rPr>
        <w:t xml:space="preserve"> the discretion of the faculty member if contacted by the student prior to the due date describing extenuating circumstances.</w:t>
      </w:r>
    </w:p>
    <w:p w:rsidR="00102F82" w:rsidRPr="00F8494E" w:rsidRDefault="00102F82" w:rsidP="00102F82">
      <w:pPr>
        <w:rPr>
          <w:sz w:val="18"/>
          <w:szCs w:val="18"/>
        </w:rPr>
      </w:pPr>
      <w:r w:rsidRPr="00F8494E">
        <w:rPr>
          <w:sz w:val="18"/>
          <w:szCs w:val="18"/>
        </w:rPr>
        <w:t xml:space="preserve">Updated: </w:t>
      </w:r>
      <w:r>
        <w:rPr>
          <w:sz w:val="18"/>
          <w:szCs w:val="18"/>
        </w:rPr>
        <w:t>8/07</w:t>
      </w:r>
    </w:p>
    <w:p w:rsidR="00102F82" w:rsidRPr="00A828B2" w:rsidRDefault="00102F82" w:rsidP="00102F82">
      <w:pPr>
        <w:rPr>
          <w:b/>
          <w:bCs/>
          <w:i/>
          <w:iCs/>
          <w:sz w:val="16"/>
          <w:szCs w:val="16"/>
        </w:rPr>
      </w:pPr>
    </w:p>
    <w:p w:rsidR="00102F82" w:rsidRPr="00102F82" w:rsidRDefault="00102F82" w:rsidP="00102F82">
      <w:pPr>
        <w:widowControl w:val="0"/>
        <w:autoSpaceDE w:val="0"/>
        <w:autoSpaceDN w:val="0"/>
        <w:adjustRightInd w:val="0"/>
        <w:rPr>
          <w:rFonts w:ascii="Lucida Console" w:eastAsiaTheme="minorHAnsi" w:hAnsi="Lucida Console" w:cs="Lucida Console"/>
          <w:color w:val="082357"/>
          <w:sz w:val="28"/>
          <w:szCs w:val="28"/>
        </w:rPr>
      </w:pPr>
      <w:r>
        <w:br w:type="page"/>
      </w:r>
      <w:r w:rsidRPr="00102F82">
        <w:rPr>
          <w:rFonts w:ascii="Lucida Console" w:eastAsiaTheme="minorHAnsi" w:hAnsi="Lucida Console" w:cs="Lucida Console"/>
          <w:color w:val="082357"/>
          <w:sz w:val="28"/>
          <w:szCs w:val="28"/>
        </w:rPr>
        <w:t>Hello Valerie Gerdes,</w:t>
      </w:r>
    </w:p>
    <w:p w:rsidR="00102F82" w:rsidRPr="00102F82" w:rsidRDefault="00102F82" w:rsidP="00102F82">
      <w:pPr>
        <w:widowControl w:val="0"/>
        <w:autoSpaceDE w:val="0"/>
        <w:autoSpaceDN w:val="0"/>
        <w:adjustRightInd w:val="0"/>
        <w:rPr>
          <w:rFonts w:ascii="Lucida Console" w:eastAsiaTheme="minorHAnsi" w:hAnsi="Lucida Console" w:cs="Lucida Console"/>
          <w:color w:val="082357"/>
          <w:sz w:val="28"/>
          <w:szCs w:val="28"/>
        </w:rPr>
      </w:pPr>
    </w:p>
    <w:p w:rsidR="00102F82" w:rsidRPr="00102F82" w:rsidRDefault="00102F82" w:rsidP="00102F82">
      <w:pPr>
        <w:widowControl w:val="0"/>
        <w:autoSpaceDE w:val="0"/>
        <w:autoSpaceDN w:val="0"/>
        <w:adjustRightInd w:val="0"/>
        <w:rPr>
          <w:rFonts w:ascii="Lucida Console" w:eastAsiaTheme="minorHAnsi" w:hAnsi="Lucida Console" w:cs="Lucida Console"/>
          <w:color w:val="082357"/>
          <w:sz w:val="28"/>
          <w:szCs w:val="28"/>
        </w:rPr>
      </w:pPr>
      <w:r w:rsidRPr="00102F82">
        <w:rPr>
          <w:rFonts w:ascii="Lucida Console" w:eastAsiaTheme="minorHAnsi" w:hAnsi="Lucida Console" w:cs="Lucida Console"/>
          <w:color w:val="082357"/>
          <w:sz w:val="28"/>
          <w:szCs w:val="28"/>
        </w:rPr>
        <w:t>This receipt acknowledges that Turnitin received your paper.</w:t>
      </w:r>
    </w:p>
    <w:p w:rsidR="00102F82" w:rsidRPr="00102F82" w:rsidRDefault="00102F82" w:rsidP="00102F82">
      <w:pPr>
        <w:widowControl w:val="0"/>
        <w:autoSpaceDE w:val="0"/>
        <w:autoSpaceDN w:val="0"/>
        <w:adjustRightInd w:val="0"/>
        <w:rPr>
          <w:rFonts w:ascii="Lucida Console" w:eastAsiaTheme="minorHAnsi" w:hAnsi="Lucida Console" w:cs="Lucida Console"/>
          <w:color w:val="082357"/>
          <w:sz w:val="28"/>
          <w:szCs w:val="28"/>
        </w:rPr>
      </w:pPr>
      <w:r w:rsidRPr="00102F82">
        <w:rPr>
          <w:rFonts w:ascii="Lucida Console" w:eastAsiaTheme="minorHAnsi" w:hAnsi="Lucida Console" w:cs="Lucida Console"/>
          <w:color w:val="082357"/>
          <w:sz w:val="28"/>
          <w:szCs w:val="28"/>
        </w:rPr>
        <w:t>Below you will find the receipt information regarding your paper submission:</w:t>
      </w:r>
    </w:p>
    <w:tbl>
      <w:tblPr>
        <w:tblW w:w="0" w:type="auto"/>
        <w:tblBorders>
          <w:top w:val="nil"/>
          <w:left w:val="nil"/>
          <w:right w:val="nil"/>
        </w:tblBorders>
        <w:tblLayout w:type="fixed"/>
        <w:tblLook w:val="0000"/>
      </w:tblPr>
      <w:tblGrid>
        <w:gridCol w:w="2240"/>
        <w:gridCol w:w="3660"/>
      </w:tblGrid>
      <w:tr w:rsidR="00102F82" w:rsidRPr="00102F82">
        <w:tblPrEx>
          <w:tblCellMar>
            <w:top w:w="0" w:type="dxa"/>
            <w:bottom w:w="0" w:type="dxa"/>
          </w:tblCellMar>
        </w:tblPrEx>
        <w:tc>
          <w:tcPr>
            <w:tcW w:w="224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Paper ID:</w:t>
            </w:r>
          </w:p>
        </w:tc>
        <w:tc>
          <w:tcPr>
            <w:tcW w:w="366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165154144</w:t>
            </w:r>
          </w:p>
        </w:tc>
      </w:tr>
      <w:tr w:rsidR="00102F82" w:rsidRPr="00102F82">
        <w:tblPrEx>
          <w:tblBorders>
            <w:top w:val="none" w:sz="0" w:space="0" w:color="auto"/>
          </w:tblBorders>
          <w:tblCellMar>
            <w:top w:w="0" w:type="dxa"/>
            <w:bottom w:w="0" w:type="dxa"/>
          </w:tblCellMar>
        </w:tblPrEx>
        <w:tc>
          <w:tcPr>
            <w:tcW w:w="224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Author:</w:t>
            </w:r>
          </w:p>
        </w:tc>
        <w:tc>
          <w:tcPr>
            <w:tcW w:w="366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Valerie Gerdes</w:t>
            </w:r>
          </w:p>
        </w:tc>
      </w:tr>
      <w:tr w:rsidR="00102F82" w:rsidRPr="00102F82">
        <w:tblPrEx>
          <w:tblBorders>
            <w:top w:val="none" w:sz="0" w:space="0" w:color="auto"/>
          </w:tblBorders>
          <w:tblCellMar>
            <w:top w:w="0" w:type="dxa"/>
            <w:bottom w:w="0" w:type="dxa"/>
          </w:tblCellMar>
        </w:tblPrEx>
        <w:tc>
          <w:tcPr>
            <w:tcW w:w="224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Paper Title:</w:t>
            </w:r>
          </w:p>
        </w:tc>
        <w:tc>
          <w:tcPr>
            <w:tcW w:w="366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REFGerdesV</w:t>
            </w:r>
          </w:p>
        </w:tc>
      </w:tr>
      <w:tr w:rsidR="00102F82" w:rsidRPr="00102F82">
        <w:tblPrEx>
          <w:tblBorders>
            <w:top w:val="none" w:sz="0" w:space="0" w:color="auto"/>
          </w:tblBorders>
          <w:tblCellMar>
            <w:top w:w="0" w:type="dxa"/>
            <w:bottom w:w="0" w:type="dxa"/>
          </w:tblCellMar>
        </w:tblPrEx>
        <w:tc>
          <w:tcPr>
            <w:tcW w:w="224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Assignment Title:</w:t>
            </w:r>
          </w:p>
        </w:tc>
        <w:tc>
          <w:tcPr>
            <w:tcW w:w="366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Week Eight</w:t>
            </w:r>
          </w:p>
        </w:tc>
      </w:tr>
      <w:tr w:rsidR="00102F82" w:rsidRPr="00102F82">
        <w:tblPrEx>
          <w:tblCellMar>
            <w:top w:w="0" w:type="dxa"/>
            <w:bottom w:w="0" w:type="dxa"/>
          </w:tblCellMar>
        </w:tblPrEx>
        <w:tc>
          <w:tcPr>
            <w:tcW w:w="224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r w:rsidRPr="00102F82">
              <w:rPr>
                <w:rFonts w:ascii="Trebuchet MS" w:eastAsiaTheme="minorHAnsi" w:hAnsi="Trebuchet MS" w:cs="Trebuchet MS"/>
                <w:color w:val="082357"/>
                <w:sz w:val="28"/>
                <w:szCs w:val="28"/>
              </w:rPr>
              <w:t>E-mail:</w:t>
            </w:r>
          </w:p>
        </w:tc>
        <w:tc>
          <w:tcPr>
            <w:tcW w:w="3660" w:type="dxa"/>
            <w:vAlign w:val="center"/>
          </w:tcPr>
          <w:p w:rsidR="00102F82" w:rsidRPr="00102F82" w:rsidRDefault="00102F82" w:rsidP="00102F82">
            <w:pPr>
              <w:widowControl w:val="0"/>
              <w:autoSpaceDE w:val="0"/>
              <w:autoSpaceDN w:val="0"/>
              <w:adjustRightInd w:val="0"/>
              <w:rPr>
                <w:rFonts w:ascii="Trebuchet MS" w:eastAsiaTheme="minorHAnsi" w:hAnsi="Trebuchet MS" w:cs="Trebuchet MS"/>
                <w:color w:val="082357"/>
                <w:sz w:val="28"/>
                <w:szCs w:val="28"/>
              </w:rPr>
            </w:pPr>
            <w:hyperlink r:id="rId5" w:history="1">
              <w:r w:rsidRPr="00102F82">
                <w:rPr>
                  <w:rFonts w:ascii="Trebuchet MS" w:eastAsiaTheme="minorHAnsi" w:hAnsi="Trebuchet MS" w:cs="Trebuchet MS"/>
                  <w:color w:val="082357"/>
                  <w:sz w:val="28"/>
                  <w:szCs w:val="28"/>
                </w:rPr>
                <w:t>valerie.gerdes@waldenu.edu</w:t>
              </w:r>
            </w:hyperlink>
          </w:p>
        </w:tc>
      </w:tr>
    </w:tbl>
    <w:p w:rsidR="004419EA" w:rsidRDefault="004419EA"/>
    <w:p w:rsidR="004419EA" w:rsidRDefault="004419EA" w:rsidP="004419EA">
      <w:pPr>
        <w:pStyle w:val="Heading2"/>
        <w:spacing w:before="2" w:after="2"/>
      </w:pPr>
      <w:r>
        <w:t xml:space="preserve">Week Eight </w:t>
      </w:r>
    </w:p>
    <w:p w:rsidR="004419EA" w:rsidRDefault="004419EA" w:rsidP="004419EA">
      <w:hyperlink r:id="rId6" w:history="1">
        <w:r>
          <w:rPr>
            <w:rStyle w:val="Hyperlink"/>
          </w:rPr>
          <w:t>Expand this assignment</w:t>
        </w:r>
      </w:hyperlink>
      <w:r>
        <w:t xml:space="preserve"> </w:t>
      </w:r>
      <w:hyperlink r:id="rId7" w:history="1">
        <w:r>
          <w:rPr>
            <w:rStyle w:val="Hyperlink"/>
          </w:rPr>
          <w:t>Collapse this assignment</w:t>
        </w:r>
      </w:hyperlink>
      <w:r>
        <w:t xml:space="preserve"> Paper </w:t>
      </w:r>
      <w:r>
        <w:rPr>
          <w:rStyle w:val="Emphasis"/>
        </w:rPr>
        <w:t>START</w:t>
      </w:r>
      <w:r>
        <w:t xml:space="preserve"> </w:t>
      </w:r>
      <w:r>
        <w:rPr>
          <w:rStyle w:val="date1"/>
        </w:rPr>
        <w:t>10-27-10</w:t>
      </w:r>
      <w:r>
        <w:t xml:space="preserve"> </w:t>
      </w:r>
      <w:r>
        <w:rPr>
          <w:rStyle w:val="time"/>
        </w:rPr>
        <w:t>3:15PM</w:t>
      </w:r>
      <w:r>
        <w:t xml:space="preserve"> </w:t>
      </w:r>
      <w:r>
        <w:rPr>
          <w:rStyle w:val="Emphasis"/>
        </w:rPr>
        <w:t>DUE</w:t>
      </w:r>
      <w:r>
        <w:t xml:space="preserve"> </w:t>
      </w:r>
      <w:r>
        <w:rPr>
          <w:rStyle w:val="date1"/>
        </w:rPr>
        <w:t>12-26-10</w:t>
      </w:r>
      <w:r>
        <w:t xml:space="preserve"> </w:t>
      </w:r>
      <w:r>
        <w:rPr>
          <w:rStyle w:val="time"/>
        </w:rPr>
        <w:t>10:59PM</w:t>
      </w:r>
      <w:r>
        <w:t xml:space="preserve"> </w:t>
      </w:r>
      <w:r>
        <w:rPr>
          <w:rStyle w:val="Emphasis"/>
        </w:rPr>
        <w:t>POST</w:t>
      </w:r>
      <w:r>
        <w:t xml:space="preserve"> </w:t>
      </w:r>
      <w:r>
        <w:rPr>
          <w:rStyle w:val="date1"/>
        </w:rPr>
        <w:t>12-26-10</w:t>
      </w:r>
      <w:r>
        <w:t xml:space="preserve"> </w:t>
      </w:r>
      <w:r>
        <w:rPr>
          <w:rStyle w:val="time"/>
        </w:rPr>
        <w:t>11:00PM</w:t>
      </w:r>
      <w:r>
        <w:t xml:space="preserve"> </w:t>
      </w:r>
      <w:r>
        <w:rPr>
          <w:rStyle w:val="Emphasis"/>
        </w:rPr>
        <w:t>STATUS</w:t>
      </w:r>
      <w:r>
        <w:t xml:space="preserve"> </w:t>
      </w:r>
      <w:r>
        <w:rPr>
          <w:rStyle w:val="assignmentstatusgreen"/>
        </w:rPr>
        <w:t>Submission for this assignment is complete.</w:t>
      </w:r>
      <w:r>
        <w:t xml:space="preserve"> </w:t>
      </w:r>
      <w:hyperlink r:id="rId8" w:history="1">
        <w:r>
          <w:rPr>
            <w:rStyle w:val="Hyperlink"/>
          </w:rPr>
          <w:t>Show details</w:t>
        </w:r>
      </w:hyperlink>
      <w:r>
        <w:t xml:space="preserve"> </w:t>
      </w:r>
      <w:hyperlink r:id="rId9" w:history="1">
        <w:r>
          <w:rPr>
            <w:rStyle w:val="Hyperlink"/>
          </w:rPr>
          <w:t>Hide details</w:t>
        </w:r>
      </w:hyperlink>
      <w:r>
        <w:t xml:space="preserve"> </w:t>
      </w:r>
      <w:hyperlink r:id="rId10" w:history="1">
        <w:r>
          <w:rPr>
            <w:rStyle w:val="Hyperlink"/>
            <w:i/>
          </w:rPr>
          <w:t>Resubmit</w:t>
        </w:r>
      </w:hyperlink>
      <w:r>
        <w:rPr>
          <w:rStyle w:val="Emphasis"/>
        </w:rPr>
        <w:t xml:space="preserve"> </w:t>
      </w:r>
    </w:p>
    <w:p w:rsidR="004419EA" w:rsidRDefault="004419EA" w:rsidP="004419EA">
      <w:pPr>
        <w:numPr>
          <w:ilvl w:val="0"/>
          <w:numId w:val="2"/>
        </w:numPr>
        <w:spacing w:beforeLines="1" w:afterLines="1"/>
      </w:pPr>
      <w:proofErr w:type="gramStart"/>
      <w:r>
        <w:rPr>
          <w:rStyle w:val="Emphasis"/>
        </w:rPr>
        <w:t>assignment</w:t>
      </w:r>
      <w:proofErr w:type="gramEnd"/>
      <w:r>
        <w:rPr>
          <w:rStyle w:val="Emphasis"/>
        </w:rPr>
        <w:t xml:space="preserve"> title</w:t>
      </w:r>
      <w:r>
        <w:t>: Week Eight</w:t>
      </w:r>
    </w:p>
    <w:p w:rsidR="004419EA" w:rsidRDefault="004419EA" w:rsidP="004419EA">
      <w:pPr>
        <w:numPr>
          <w:ilvl w:val="0"/>
          <w:numId w:val="2"/>
        </w:numPr>
        <w:spacing w:beforeLines="1" w:afterLines="1"/>
      </w:pPr>
      <w:proofErr w:type="gramStart"/>
      <w:r>
        <w:rPr>
          <w:rStyle w:val="Emphasis"/>
        </w:rPr>
        <w:t>assignment</w:t>
      </w:r>
      <w:proofErr w:type="gramEnd"/>
      <w:r>
        <w:rPr>
          <w:rStyle w:val="Emphasis"/>
        </w:rPr>
        <w:t xml:space="preserve"> instructions</w:t>
      </w:r>
      <w:r>
        <w:t xml:space="preserve">: </w:t>
      </w:r>
    </w:p>
    <w:p w:rsidR="004419EA" w:rsidRDefault="004419EA" w:rsidP="004419EA">
      <w:pPr>
        <w:numPr>
          <w:ilvl w:val="0"/>
          <w:numId w:val="2"/>
        </w:numPr>
        <w:spacing w:beforeLines="1" w:afterLines="1"/>
      </w:pPr>
      <w:proofErr w:type="gramStart"/>
      <w:r>
        <w:rPr>
          <w:rStyle w:val="Emphasis"/>
        </w:rPr>
        <w:t>search</w:t>
      </w:r>
      <w:proofErr w:type="gramEnd"/>
      <w:r>
        <w:rPr>
          <w:rStyle w:val="Emphasis"/>
        </w:rPr>
        <w:t xml:space="preserve"> criteria</w:t>
      </w:r>
      <w:r>
        <w:t>: internet, Turnitin student paper database, periodicals, journals, &amp; publications</w:t>
      </w:r>
    </w:p>
    <w:p w:rsidR="004419EA" w:rsidRDefault="004419EA" w:rsidP="004419EA">
      <w:pPr>
        <w:numPr>
          <w:ilvl w:val="0"/>
          <w:numId w:val="2"/>
        </w:numPr>
        <w:spacing w:beforeLines="1" w:afterLines="1"/>
      </w:pPr>
      <w:proofErr w:type="gramStart"/>
      <w:r>
        <w:rPr>
          <w:rStyle w:val="Emphasis"/>
        </w:rPr>
        <w:t>allow</w:t>
      </w:r>
      <w:proofErr w:type="gramEnd"/>
      <w:r>
        <w:rPr>
          <w:rStyle w:val="Emphasis"/>
        </w:rPr>
        <w:t xml:space="preserve"> late submissions</w:t>
      </w:r>
      <w:r>
        <w:t>: yes</w:t>
      </w:r>
    </w:p>
    <w:tbl>
      <w:tblPr>
        <w:tblW w:w="0" w:type="auto"/>
        <w:tblCellSpacing w:w="15" w:type="dxa"/>
        <w:tblCellMar>
          <w:top w:w="15" w:type="dxa"/>
          <w:left w:w="15" w:type="dxa"/>
          <w:bottom w:w="15" w:type="dxa"/>
          <w:right w:w="15" w:type="dxa"/>
        </w:tblCellMar>
        <w:tblLook w:val="0000"/>
      </w:tblPr>
      <w:tblGrid>
        <w:gridCol w:w="4908"/>
        <w:gridCol w:w="1282"/>
        <w:gridCol w:w="1340"/>
        <w:gridCol w:w="1230"/>
      </w:tblGrid>
      <w:tr w:rsidR="004419EA" w:rsidTr="004419EA">
        <w:trPr>
          <w:tblCellSpacing w:w="15" w:type="dxa"/>
        </w:trPr>
        <w:tc>
          <w:tcPr>
            <w:tcW w:w="4950" w:type="pct"/>
            <w:shd w:val="clear" w:color="auto" w:fill="auto"/>
            <w:vAlign w:val="center"/>
          </w:tcPr>
          <w:p w:rsidR="004419EA" w:rsidRDefault="004419EA">
            <w:pPr>
              <w:jc w:val="center"/>
              <w:rPr>
                <w:rFonts w:ascii="Times" w:hAnsi="Times"/>
                <w:b/>
              </w:rPr>
            </w:pPr>
            <w:r>
              <w:rPr>
                <w:b/>
              </w:rPr>
              <w:t>Paper Title</w:t>
            </w:r>
          </w:p>
        </w:tc>
        <w:tc>
          <w:tcPr>
            <w:tcW w:w="0" w:type="auto"/>
            <w:shd w:val="clear" w:color="auto" w:fill="auto"/>
            <w:vAlign w:val="center"/>
          </w:tcPr>
          <w:p w:rsidR="004419EA" w:rsidRDefault="004419EA">
            <w:pPr>
              <w:jc w:val="center"/>
              <w:rPr>
                <w:rFonts w:ascii="Times" w:hAnsi="Times"/>
                <w:b/>
              </w:rPr>
            </w:pPr>
            <w:r>
              <w:rPr>
                <w:b/>
              </w:rPr>
              <w:t>Originality</w:t>
            </w:r>
          </w:p>
        </w:tc>
        <w:tc>
          <w:tcPr>
            <w:tcW w:w="0" w:type="auto"/>
            <w:shd w:val="clear" w:color="auto" w:fill="auto"/>
            <w:vAlign w:val="center"/>
          </w:tcPr>
          <w:p w:rsidR="004419EA" w:rsidRDefault="004419EA">
            <w:pPr>
              <w:jc w:val="center"/>
              <w:rPr>
                <w:rFonts w:ascii="Times" w:hAnsi="Times"/>
                <w:b/>
              </w:rPr>
            </w:pPr>
            <w:r>
              <w:rPr>
                <w:b/>
              </w:rPr>
              <w:t>GradeMark</w:t>
            </w:r>
          </w:p>
        </w:tc>
        <w:tc>
          <w:tcPr>
            <w:tcW w:w="0" w:type="auto"/>
            <w:shd w:val="clear" w:color="auto" w:fill="auto"/>
            <w:vAlign w:val="center"/>
          </w:tcPr>
          <w:p w:rsidR="004419EA" w:rsidRDefault="004419EA">
            <w:pPr>
              <w:jc w:val="center"/>
              <w:rPr>
                <w:rFonts w:ascii="Times" w:hAnsi="Times"/>
                <w:b/>
              </w:rPr>
            </w:pPr>
            <w:r>
              <w:rPr>
                <w:b/>
              </w:rPr>
              <w:t>Download</w:t>
            </w:r>
          </w:p>
        </w:tc>
      </w:tr>
      <w:tr w:rsidR="004419EA" w:rsidTr="004419EA">
        <w:trPr>
          <w:tblCellSpacing w:w="15" w:type="dxa"/>
        </w:trPr>
        <w:tc>
          <w:tcPr>
            <w:tcW w:w="0" w:type="auto"/>
            <w:shd w:val="clear" w:color="auto" w:fill="auto"/>
            <w:vAlign w:val="center"/>
          </w:tcPr>
          <w:p w:rsidR="004419EA" w:rsidRDefault="004419EA">
            <w:pPr>
              <w:rPr>
                <w:rFonts w:ascii="Times" w:hAnsi="Times"/>
              </w:rPr>
            </w:pPr>
            <w:r>
              <w:fldChar w:fldCharType="begin"/>
            </w:r>
            <w:r>
              <w:instrText xml:space="preserve"> HYPERLINK "http://turnitin.com/paper_frameset.asp?r=35.2272297685825&amp;svr=10&amp;lang=en_us&amp;oid=165154144" \t "paper_viewer" </w:instrText>
            </w:r>
            <w:r>
              <w:fldChar w:fldCharType="separate"/>
            </w:r>
            <w:r>
              <w:rPr>
                <w:rStyle w:val="Hyperlink"/>
              </w:rPr>
              <w:t>REFGerdesV</w:t>
            </w:r>
            <w:r>
              <w:fldChar w:fldCharType="end"/>
            </w:r>
            <w:r>
              <w:t xml:space="preserve"> </w:t>
            </w:r>
          </w:p>
        </w:tc>
        <w:tc>
          <w:tcPr>
            <w:tcW w:w="0" w:type="auto"/>
            <w:shd w:val="clear" w:color="auto" w:fill="auto"/>
            <w:vAlign w:val="center"/>
          </w:tcPr>
          <w:p w:rsidR="004419EA" w:rsidRDefault="004419EA">
            <w:pPr>
              <w:rPr>
                <w:rFonts w:ascii="Times" w:hAnsi="Times"/>
              </w:rPr>
            </w:pPr>
            <w:hyperlink r:id="rId11" w:history="1">
              <w:r>
                <w:rPr>
                  <w:rStyle w:val="Hyperlink"/>
                </w:rPr>
                <w:t>13%</w:t>
              </w:r>
              <w:r>
                <w:rPr>
                  <w:rStyle w:val="green"/>
                  <w:color w:val="0000FF"/>
                  <w:u w:val="single"/>
                </w:rPr>
                <w:t> </w:t>
              </w:r>
            </w:hyperlink>
            <w:r>
              <w:t xml:space="preserve"> </w:t>
            </w:r>
          </w:p>
        </w:tc>
        <w:tc>
          <w:tcPr>
            <w:tcW w:w="0" w:type="auto"/>
            <w:shd w:val="clear" w:color="auto" w:fill="auto"/>
            <w:vAlign w:val="center"/>
          </w:tcPr>
          <w:p w:rsidR="004419EA" w:rsidRDefault="004419EA">
            <w:pPr>
              <w:rPr>
                <w:rFonts w:ascii="Times" w:hAnsi="Times"/>
              </w:rPr>
            </w:pPr>
            <w:r>
              <w:t xml:space="preserve">Pending </w:t>
            </w:r>
          </w:p>
        </w:tc>
        <w:tc>
          <w:tcPr>
            <w:tcW w:w="0" w:type="auto"/>
            <w:shd w:val="clear" w:color="auto" w:fill="auto"/>
            <w:vAlign w:val="center"/>
          </w:tcPr>
          <w:p w:rsidR="004419EA" w:rsidRDefault="004419EA">
            <w:pPr>
              <w:rPr>
                <w:rFonts w:ascii="Times" w:hAnsi="Times"/>
              </w:rPr>
            </w:pPr>
            <w:r>
              <w:rPr>
                <w:noProof/>
                <w:color w:val="0000FF"/>
              </w:rPr>
              <w:drawing>
                <wp:inline distT="0" distB="0" distL="0" distR="0">
                  <wp:extent cx="304800" cy="304800"/>
                  <wp:effectExtent l="25400" t="0" r="0" b="0"/>
                  <wp:docPr id="1" name="Picture 1" descr="ownload pape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wnload paper">
                            <a:hlinkClick r:id="rId12"/>
                          </pic:cNvPr>
                          <pic:cNvPicPr>
                            <a:picLocks noChangeAspect="1" noChangeArrowheads="1"/>
                          </pic:cNvPicPr>
                        </pic:nvPicPr>
                        <pic:blipFill>
                          <a:blip r:embed="rId13"/>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r>
    </w:tbl>
    <w:p w:rsidR="004419EA" w:rsidRDefault="004419EA"/>
    <w:p w:rsidR="004419EA" w:rsidRPr="004419EA" w:rsidRDefault="004419EA" w:rsidP="004419EA">
      <w:pPr>
        <w:spacing w:beforeLines="1" w:afterLines="1"/>
        <w:rPr>
          <w:rFonts w:ascii="Times" w:eastAsiaTheme="minorHAnsi" w:hAnsi="Times"/>
          <w:sz w:val="20"/>
          <w:szCs w:val="20"/>
        </w:rPr>
      </w:pPr>
      <w:r w:rsidRPr="004419EA">
        <w:rPr>
          <w:rFonts w:ascii="Times" w:eastAsiaTheme="minorHAnsi" w:hAnsi="Times"/>
          <w:sz w:val="20"/>
          <w:szCs w:val="20"/>
        </w:rPr>
        <w:t xml:space="preserve">Turnitin Originality Report </w:t>
      </w:r>
    </w:p>
    <w:p w:rsidR="004419EA" w:rsidRPr="004419EA" w:rsidRDefault="004419EA" w:rsidP="004419EA">
      <w:pPr>
        <w:spacing w:beforeLines="1" w:afterLines="1"/>
        <w:rPr>
          <w:rFonts w:ascii="Times" w:eastAsiaTheme="minorHAnsi" w:hAnsi="Times"/>
          <w:sz w:val="20"/>
          <w:szCs w:val="20"/>
        </w:rPr>
      </w:pPr>
      <w:r w:rsidRPr="004419EA">
        <w:rPr>
          <w:rFonts w:ascii="Times" w:eastAsiaTheme="minorHAnsi" w:hAnsi="Times"/>
          <w:sz w:val="20"/>
          <w:szCs w:val="20"/>
        </w:rPr>
        <w:t xml:space="preserve">REFGerdesV by Valerie Gerdes </w:t>
      </w:r>
    </w:p>
    <w:p w:rsidR="004419EA" w:rsidRPr="004419EA" w:rsidRDefault="004419EA" w:rsidP="004419EA">
      <w:pPr>
        <w:spacing w:beforeLines="1" w:afterLines="1"/>
        <w:rPr>
          <w:rFonts w:ascii="Times" w:eastAsiaTheme="minorHAnsi" w:hAnsi="Times"/>
          <w:sz w:val="20"/>
          <w:szCs w:val="20"/>
        </w:rPr>
      </w:pPr>
      <w:r w:rsidRPr="004419EA">
        <w:rPr>
          <w:rFonts w:ascii="Times" w:eastAsiaTheme="minorHAnsi" w:hAnsi="Times"/>
          <w:sz w:val="20"/>
          <w:szCs w:val="20"/>
        </w:rPr>
        <w:t xml:space="preserve">From Week Eight (6714D-2) </w:t>
      </w:r>
    </w:p>
    <w:p w:rsidR="004419EA" w:rsidRPr="004419EA" w:rsidRDefault="004419EA" w:rsidP="004419EA">
      <w:pPr>
        <w:numPr>
          <w:ilvl w:val="0"/>
          <w:numId w:val="3"/>
        </w:numPr>
        <w:spacing w:beforeLines="1" w:afterLines="1"/>
        <w:rPr>
          <w:rFonts w:ascii="Times" w:eastAsiaTheme="minorHAnsi" w:hAnsi="Times" w:cstheme="minorBidi"/>
          <w:sz w:val="20"/>
          <w:szCs w:val="20"/>
        </w:rPr>
      </w:pPr>
      <w:r w:rsidRPr="004419EA">
        <w:rPr>
          <w:rFonts w:ascii="Times" w:eastAsiaTheme="minorHAnsi" w:hAnsi="Times" w:cstheme="minorBidi"/>
          <w:sz w:val="20"/>
          <w:szCs w:val="20"/>
        </w:rPr>
        <w:t>Processed on 12-22-10 9:22 PM MST</w:t>
      </w:r>
    </w:p>
    <w:p w:rsidR="004419EA" w:rsidRPr="004419EA" w:rsidRDefault="004419EA" w:rsidP="004419EA">
      <w:pPr>
        <w:numPr>
          <w:ilvl w:val="0"/>
          <w:numId w:val="3"/>
        </w:numPr>
        <w:spacing w:beforeLines="1" w:afterLines="1"/>
        <w:rPr>
          <w:rFonts w:ascii="Times" w:eastAsiaTheme="minorHAnsi" w:hAnsi="Times" w:cstheme="minorBidi"/>
          <w:sz w:val="20"/>
          <w:szCs w:val="20"/>
        </w:rPr>
      </w:pPr>
      <w:r w:rsidRPr="004419EA">
        <w:rPr>
          <w:rFonts w:ascii="Times" w:eastAsiaTheme="minorHAnsi" w:hAnsi="Times" w:cstheme="minorBidi"/>
          <w:sz w:val="20"/>
          <w:szCs w:val="20"/>
        </w:rPr>
        <w:t>ID: 165154144</w:t>
      </w:r>
    </w:p>
    <w:p w:rsidR="004419EA" w:rsidRPr="004419EA" w:rsidRDefault="004419EA" w:rsidP="004419EA">
      <w:pPr>
        <w:numPr>
          <w:ilvl w:val="0"/>
          <w:numId w:val="3"/>
        </w:numPr>
        <w:spacing w:beforeLines="1" w:afterLines="1"/>
        <w:rPr>
          <w:rFonts w:ascii="Times" w:eastAsiaTheme="minorHAnsi" w:hAnsi="Times" w:cstheme="minorBidi"/>
          <w:sz w:val="20"/>
          <w:szCs w:val="20"/>
        </w:rPr>
      </w:pPr>
      <w:r w:rsidRPr="004419EA">
        <w:rPr>
          <w:rFonts w:ascii="Times" w:eastAsiaTheme="minorHAnsi" w:hAnsi="Times" w:cstheme="minorBidi"/>
          <w:sz w:val="20"/>
          <w:szCs w:val="20"/>
        </w:rPr>
        <w:t>Word Count: 372</w:t>
      </w:r>
    </w:p>
    <w:p w:rsidR="004419EA" w:rsidRPr="004419EA" w:rsidRDefault="004419EA" w:rsidP="004419EA">
      <w:pPr>
        <w:rPr>
          <w:rFonts w:ascii="Times" w:eastAsiaTheme="minorHAnsi" w:hAnsi="Times" w:cstheme="minorBidi"/>
          <w:sz w:val="20"/>
          <w:szCs w:val="20"/>
        </w:rPr>
      </w:pPr>
      <w:r w:rsidRPr="004419EA">
        <w:rPr>
          <w:rFonts w:ascii="Times" w:eastAsiaTheme="minorHAnsi" w:hAnsi="Times" w:cstheme="minorBidi"/>
          <w:sz w:val="20"/>
          <w:szCs w:val="20"/>
        </w:rPr>
        <w:t> </w:t>
      </w:r>
    </w:p>
    <w:p w:rsidR="004419EA" w:rsidRPr="004419EA" w:rsidRDefault="004419EA" w:rsidP="004419EA">
      <w:pPr>
        <w:rPr>
          <w:rFonts w:ascii="Times" w:eastAsiaTheme="minorHAnsi" w:hAnsi="Times" w:cstheme="minorBidi"/>
          <w:sz w:val="20"/>
          <w:szCs w:val="20"/>
        </w:rPr>
      </w:pPr>
      <w:r w:rsidRPr="004419EA">
        <w:rPr>
          <w:rFonts w:ascii="Times" w:eastAsiaTheme="minorHAnsi" w:hAnsi="Times" w:cstheme="minorBidi"/>
          <w:sz w:val="20"/>
          <w:szCs w:val="20"/>
        </w:rPr>
        <w:t>Similarity Index</w:t>
      </w:r>
    </w:p>
    <w:p w:rsidR="004419EA" w:rsidRPr="004419EA" w:rsidRDefault="004419EA" w:rsidP="004419EA">
      <w:pPr>
        <w:rPr>
          <w:rFonts w:ascii="Times" w:eastAsiaTheme="minorHAnsi" w:hAnsi="Times" w:cstheme="minorBidi"/>
          <w:sz w:val="20"/>
          <w:szCs w:val="20"/>
        </w:rPr>
      </w:pPr>
      <w:r w:rsidRPr="004419EA">
        <w:rPr>
          <w:rFonts w:ascii="Times" w:eastAsiaTheme="minorHAnsi" w:hAnsi="Times" w:cstheme="minorBidi"/>
          <w:sz w:val="20"/>
          <w:szCs w:val="20"/>
        </w:rPr>
        <w:t>13%</w:t>
      </w:r>
    </w:p>
    <w:p w:rsidR="004419EA" w:rsidRPr="004419EA" w:rsidRDefault="004419EA" w:rsidP="004419EA">
      <w:pPr>
        <w:rPr>
          <w:rFonts w:ascii="Times" w:eastAsiaTheme="minorHAnsi" w:hAnsi="Times" w:cstheme="minorBidi"/>
          <w:sz w:val="20"/>
          <w:szCs w:val="20"/>
        </w:rPr>
      </w:pPr>
      <w:r w:rsidRPr="004419EA">
        <w:rPr>
          <w:rFonts w:ascii="Times" w:eastAsiaTheme="minorHAnsi" w:hAnsi="Times" w:cstheme="minorBidi"/>
          <w:sz w:val="20"/>
          <w:szCs w:val="20"/>
        </w:rPr>
        <w:t>Similarity by Source</w:t>
      </w:r>
    </w:p>
    <w:p w:rsidR="004419EA" w:rsidRPr="004419EA" w:rsidRDefault="004419EA" w:rsidP="004419EA">
      <w:pPr>
        <w:rPr>
          <w:rFonts w:ascii="Times" w:eastAsiaTheme="minorHAnsi" w:hAnsi="Times" w:cstheme="minorBidi"/>
          <w:sz w:val="20"/>
          <w:szCs w:val="20"/>
        </w:rPr>
      </w:pPr>
      <w:r w:rsidRPr="004419EA">
        <w:rPr>
          <w:rFonts w:ascii="Times" w:eastAsiaTheme="minorHAnsi" w:hAnsi="Times" w:cstheme="minorBidi"/>
          <w:sz w:val="20"/>
          <w:szCs w:val="20"/>
        </w:rPr>
        <w:t>Internet Sources:</w:t>
      </w:r>
    </w:p>
    <w:p w:rsidR="004419EA" w:rsidRPr="004419EA" w:rsidRDefault="004419EA" w:rsidP="004419EA">
      <w:pPr>
        <w:ind w:left="720"/>
        <w:rPr>
          <w:rFonts w:ascii="Times" w:eastAsiaTheme="minorHAnsi" w:hAnsi="Times" w:cstheme="minorBidi"/>
          <w:sz w:val="20"/>
          <w:szCs w:val="20"/>
        </w:rPr>
      </w:pPr>
      <w:r w:rsidRPr="004419EA">
        <w:rPr>
          <w:rFonts w:ascii="Times" w:eastAsiaTheme="minorHAnsi" w:hAnsi="Times" w:cstheme="minorBidi"/>
          <w:sz w:val="20"/>
          <w:szCs w:val="20"/>
        </w:rPr>
        <w:t>0%</w:t>
      </w:r>
    </w:p>
    <w:p w:rsidR="004419EA" w:rsidRPr="004419EA" w:rsidRDefault="004419EA" w:rsidP="004419EA">
      <w:pPr>
        <w:rPr>
          <w:rFonts w:ascii="Times" w:eastAsiaTheme="minorHAnsi" w:hAnsi="Times" w:cstheme="minorBidi"/>
          <w:sz w:val="20"/>
          <w:szCs w:val="20"/>
        </w:rPr>
      </w:pPr>
      <w:r w:rsidRPr="004419EA">
        <w:rPr>
          <w:rFonts w:ascii="Times" w:eastAsiaTheme="minorHAnsi" w:hAnsi="Times" w:cstheme="minorBidi"/>
          <w:sz w:val="20"/>
          <w:szCs w:val="20"/>
        </w:rPr>
        <w:t>Publications:</w:t>
      </w:r>
    </w:p>
    <w:p w:rsidR="004419EA" w:rsidRPr="004419EA" w:rsidRDefault="004419EA" w:rsidP="004419EA">
      <w:pPr>
        <w:ind w:left="720"/>
        <w:rPr>
          <w:rFonts w:ascii="Times" w:eastAsiaTheme="minorHAnsi" w:hAnsi="Times" w:cstheme="minorBidi"/>
          <w:sz w:val="20"/>
          <w:szCs w:val="20"/>
        </w:rPr>
      </w:pPr>
      <w:r w:rsidRPr="004419EA">
        <w:rPr>
          <w:rFonts w:ascii="Times" w:eastAsiaTheme="minorHAnsi" w:hAnsi="Times" w:cstheme="minorBidi"/>
          <w:sz w:val="20"/>
          <w:szCs w:val="20"/>
        </w:rPr>
        <w:t>0%</w:t>
      </w:r>
    </w:p>
    <w:p w:rsidR="004419EA" w:rsidRPr="004419EA" w:rsidRDefault="004419EA" w:rsidP="004419EA">
      <w:pPr>
        <w:rPr>
          <w:rFonts w:ascii="Times" w:eastAsiaTheme="minorHAnsi" w:hAnsi="Times" w:cstheme="minorBidi"/>
          <w:sz w:val="20"/>
          <w:szCs w:val="20"/>
        </w:rPr>
      </w:pPr>
      <w:r w:rsidRPr="004419EA">
        <w:rPr>
          <w:rFonts w:ascii="Times" w:eastAsiaTheme="minorHAnsi" w:hAnsi="Times" w:cstheme="minorBidi"/>
          <w:sz w:val="20"/>
          <w:szCs w:val="20"/>
        </w:rPr>
        <w:t>Student Papers:</w:t>
      </w:r>
    </w:p>
    <w:p w:rsidR="004419EA" w:rsidRPr="004419EA" w:rsidRDefault="004419EA" w:rsidP="004419EA">
      <w:pPr>
        <w:ind w:left="720"/>
        <w:rPr>
          <w:rFonts w:ascii="Times" w:eastAsiaTheme="minorHAnsi" w:hAnsi="Times" w:cstheme="minorBidi"/>
          <w:sz w:val="20"/>
          <w:szCs w:val="20"/>
        </w:rPr>
      </w:pPr>
      <w:r w:rsidRPr="004419EA">
        <w:rPr>
          <w:rFonts w:ascii="Times" w:eastAsiaTheme="minorHAnsi" w:hAnsi="Times" w:cstheme="minorBidi"/>
          <w:sz w:val="20"/>
          <w:szCs w:val="20"/>
        </w:rPr>
        <w:t>13%</w:t>
      </w:r>
    </w:p>
    <w:p w:rsidR="00E34AD0" w:rsidRDefault="00E34AD0"/>
    <w:sectPr w:rsidR="00E34AD0" w:rsidSect="00E34AD0">
      <w:headerReference w:type="default" r:id="rId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AD0" w:rsidRDefault="00E34AD0" w:rsidP="00FF1753">
    <w:pPr>
      <w:pStyle w:val="Header"/>
      <w:jc w:val="right"/>
    </w:pPr>
    <w:r>
      <w:t xml:space="preserve">Reflection </w:t>
    </w:r>
    <w:r>
      <w:rPr>
        <w:rStyle w:val="PageNumber"/>
      </w:rPr>
      <w:fldChar w:fldCharType="begin"/>
    </w:r>
    <w:r>
      <w:rPr>
        <w:rStyle w:val="PageNumber"/>
      </w:rPr>
      <w:instrText xml:space="preserve"> PAGE </w:instrText>
    </w:r>
    <w:r>
      <w:rPr>
        <w:rStyle w:val="PageNumber"/>
      </w:rPr>
      <w:fldChar w:fldCharType="separate"/>
    </w:r>
    <w:r w:rsidR="004419EA">
      <w:rPr>
        <w:rStyle w:val="PageNumber"/>
        <w:noProof/>
      </w:rPr>
      <w:t>8</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5E96"/>
    <w:multiLevelType w:val="multilevel"/>
    <w:tmpl w:val="EE585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8A0869"/>
    <w:multiLevelType w:val="multilevel"/>
    <w:tmpl w:val="C84A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D27AEA"/>
    <w:multiLevelType w:val="hybridMultilevel"/>
    <w:tmpl w:val="FA60DAC6"/>
    <w:lvl w:ilvl="0" w:tplc="787246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94509"/>
    <w:rsid w:val="000D4E1C"/>
    <w:rsid w:val="00102F82"/>
    <w:rsid w:val="003E4406"/>
    <w:rsid w:val="00425852"/>
    <w:rsid w:val="004419EA"/>
    <w:rsid w:val="00492CED"/>
    <w:rsid w:val="00646ECA"/>
    <w:rsid w:val="00915006"/>
    <w:rsid w:val="00934686"/>
    <w:rsid w:val="00B11E62"/>
    <w:rsid w:val="00BF5C6C"/>
    <w:rsid w:val="00E34AD0"/>
    <w:rsid w:val="00F37EB1"/>
    <w:rsid w:val="00F94509"/>
    <w:rsid w:val="00FC0660"/>
    <w:rsid w:val="00FF175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509"/>
    <w:rPr>
      <w:rFonts w:ascii="Cambria" w:eastAsia="Cambria" w:hAnsi="Cambria" w:cs="Times New Roman"/>
      <w:sz w:val="24"/>
      <w:szCs w:val="24"/>
    </w:rPr>
  </w:style>
  <w:style w:type="paragraph" w:styleId="Heading2">
    <w:name w:val="heading 2"/>
    <w:basedOn w:val="Normal"/>
    <w:next w:val="Normal"/>
    <w:link w:val="Heading2Char"/>
    <w:qFormat/>
    <w:rsid w:val="00102F82"/>
    <w:pPr>
      <w:keepNext/>
      <w:jc w:val="center"/>
      <w:outlineLvl w:val="1"/>
    </w:pPr>
    <w:rPr>
      <w:rFonts w:ascii="Times New Roman" w:eastAsia="Times New Roman" w:hAnsi="Times New Roman"/>
      <w:b/>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F1753"/>
    <w:pPr>
      <w:tabs>
        <w:tab w:val="center" w:pos="4320"/>
        <w:tab w:val="right" w:pos="8640"/>
      </w:tabs>
    </w:pPr>
  </w:style>
  <w:style w:type="character" w:customStyle="1" w:styleId="HeaderChar">
    <w:name w:val="Header Char"/>
    <w:basedOn w:val="DefaultParagraphFont"/>
    <w:link w:val="Header"/>
    <w:uiPriority w:val="99"/>
    <w:semiHidden/>
    <w:rsid w:val="00FF1753"/>
    <w:rPr>
      <w:rFonts w:ascii="Cambria" w:eastAsia="Cambria" w:hAnsi="Cambria" w:cs="Times New Roman"/>
      <w:sz w:val="24"/>
      <w:szCs w:val="24"/>
    </w:rPr>
  </w:style>
  <w:style w:type="paragraph" w:styleId="Footer">
    <w:name w:val="footer"/>
    <w:basedOn w:val="Normal"/>
    <w:link w:val="FooterChar"/>
    <w:uiPriority w:val="99"/>
    <w:semiHidden/>
    <w:unhideWhenUsed/>
    <w:rsid w:val="00FF1753"/>
    <w:pPr>
      <w:tabs>
        <w:tab w:val="center" w:pos="4320"/>
        <w:tab w:val="right" w:pos="8640"/>
      </w:tabs>
    </w:pPr>
  </w:style>
  <w:style w:type="character" w:customStyle="1" w:styleId="FooterChar">
    <w:name w:val="Footer Char"/>
    <w:basedOn w:val="DefaultParagraphFont"/>
    <w:link w:val="Footer"/>
    <w:uiPriority w:val="99"/>
    <w:semiHidden/>
    <w:rsid w:val="00FF1753"/>
    <w:rPr>
      <w:rFonts w:ascii="Cambria" w:eastAsia="Cambria" w:hAnsi="Cambria" w:cs="Times New Roman"/>
      <w:sz w:val="24"/>
      <w:szCs w:val="24"/>
    </w:rPr>
  </w:style>
  <w:style w:type="character" w:styleId="PageNumber">
    <w:name w:val="page number"/>
    <w:basedOn w:val="DefaultParagraphFont"/>
    <w:uiPriority w:val="99"/>
    <w:semiHidden/>
    <w:unhideWhenUsed/>
    <w:rsid w:val="00FF1753"/>
  </w:style>
  <w:style w:type="character" w:styleId="Emphasis">
    <w:name w:val="Emphasis"/>
    <w:basedOn w:val="DefaultParagraphFont"/>
    <w:uiPriority w:val="20"/>
    <w:rsid w:val="00646ECA"/>
    <w:rPr>
      <w:i/>
    </w:rPr>
  </w:style>
  <w:style w:type="paragraph" w:styleId="NormalWeb">
    <w:name w:val="Normal (Web)"/>
    <w:basedOn w:val="Normal"/>
    <w:uiPriority w:val="99"/>
    <w:rsid w:val="00646ECA"/>
    <w:pPr>
      <w:spacing w:beforeLines="1" w:afterLines="1"/>
    </w:pPr>
    <w:rPr>
      <w:rFonts w:ascii="Times" w:hAnsi="Times"/>
      <w:sz w:val="20"/>
      <w:szCs w:val="20"/>
    </w:rPr>
  </w:style>
  <w:style w:type="character" w:customStyle="1" w:styleId="Heading2Char">
    <w:name w:val="Heading 2 Char"/>
    <w:basedOn w:val="DefaultParagraphFont"/>
    <w:link w:val="Heading2"/>
    <w:rsid w:val="00102F82"/>
    <w:rPr>
      <w:rFonts w:ascii="Times New Roman" w:eastAsia="Times New Roman" w:hAnsi="Times New Roman" w:cs="Times New Roman"/>
      <w:b/>
      <w:bCs/>
      <w:szCs w:val="24"/>
    </w:rPr>
  </w:style>
  <w:style w:type="paragraph" w:styleId="BodyText2">
    <w:name w:val="Body Text 2"/>
    <w:basedOn w:val="Normal"/>
    <w:link w:val="BodyText2Char"/>
    <w:rsid w:val="00102F82"/>
    <w:rPr>
      <w:rFonts w:ascii="Times New Roman" w:eastAsia="Times New Roman" w:hAnsi="Times New Roman"/>
      <w:i/>
      <w:iCs/>
      <w:color w:val="FF0000"/>
      <w:sz w:val="20"/>
    </w:rPr>
  </w:style>
  <w:style w:type="character" w:customStyle="1" w:styleId="BodyText2Char">
    <w:name w:val="Body Text 2 Char"/>
    <w:basedOn w:val="DefaultParagraphFont"/>
    <w:link w:val="BodyText2"/>
    <w:rsid w:val="00102F82"/>
    <w:rPr>
      <w:rFonts w:ascii="Times New Roman" w:eastAsia="Times New Roman" w:hAnsi="Times New Roman" w:cs="Times New Roman"/>
      <w:i/>
      <w:iCs/>
      <w:color w:val="FF0000"/>
      <w:szCs w:val="24"/>
    </w:rPr>
  </w:style>
  <w:style w:type="paragraph" w:styleId="BodyText3">
    <w:name w:val="Body Text 3"/>
    <w:basedOn w:val="Normal"/>
    <w:link w:val="BodyText3Char"/>
    <w:rsid w:val="00102F82"/>
    <w:rPr>
      <w:rFonts w:ascii="Times New Roman" w:eastAsia="Times New Roman" w:hAnsi="Times New Roman"/>
      <w:sz w:val="22"/>
    </w:rPr>
  </w:style>
  <w:style w:type="character" w:customStyle="1" w:styleId="BodyText3Char">
    <w:name w:val="Body Text 3 Char"/>
    <w:basedOn w:val="DefaultParagraphFont"/>
    <w:link w:val="BodyText3"/>
    <w:rsid w:val="00102F82"/>
    <w:rPr>
      <w:rFonts w:ascii="Times New Roman" w:eastAsia="Times New Roman" w:hAnsi="Times New Roman" w:cs="Times New Roman"/>
      <w:sz w:val="22"/>
      <w:szCs w:val="24"/>
    </w:rPr>
  </w:style>
  <w:style w:type="paragraph" w:styleId="Title">
    <w:name w:val="Title"/>
    <w:basedOn w:val="Normal"/>
    <w:link w:val="TitleChar"/>
    <w:qFormat/>
    <w:rsid w:val="00102F82"/>
    <w:pPr>
      <w:jc w:val="center"/>
    </w:pPr>
    <w:rPr>
      <w:rFonts w:ascii="Times New Roman" w:eastAsia="Times New Roman" w:hAnsi="Times New Roman"/>
      <w:b/>
      <w:bCs/>
    </w:rPr>
  </w:style>
  <w:style w:type="character" w:customStyle="1" w:styleId="TitleChar">
    <w:name w:val="Title Char"/>
    <w:basedOn w:val="DefaultParagraphFont"/>
    <w:link w:val="Title"/>
    <w:rsid w:val="00102F82"/>
    <w:rPr>
      <w:rFonts w:ascii="Times New Roman" w:eastAsia="Times New Roman" w:hAnsi="Times New Roman" w:cs="Times New Roman"/>
      <w:b/>
      <w:bCs/>
      <w:sz w:val="24"/>
      <w:szCs w:val="24"/>
    </w:rPr>
  </w:style>
  <w:style w:type="character" w:styleId="Hyperlink">
    <w:name w:val="Hyperlink"/>
    <w:basedOn w:val="DefaultParagraphFont"/>
    <w:uiPriority w:val="99"/>
    <w:rsid w:val="004419EA"/>
    <w:rPr>
      <w:color w:val="0000FF"/>
      <w:u w:val="single"/>
    </w:rPr>
  </w:style>
  <w:style w:type="character" w:customStyle="1" w:styleId="date1">
    <w:name w:val="date1"/>
    <w:basedOn w:val="DefaultParagraphFont"/>
    <w:rsid w:val="004419EA"/>
  </w:style>
  <w:style w:type="character" w:customStyle="1" w:styleId="time">
    <w:name w:val="time"/>
    <w:basedOn w:val="DefaultParagraphFont"/>
    <w:rsid w:val="004419EA"/>
  </w:style>
  <w:style w:type="character" w:customStyle="1" w:styleId="assignmentstatusgreen">
    <w:name w:val="assignment_status green"/>
    <w:basedOn w:val="DefaultParagraphFont"/>
    <w:rsid w:val="004419EA"/>
  </w:style>
  <w:style w:type="character" w:customStyle="1" w:styleId="green">
    <w:name w:val="green"/>
    <w:basedOn w:val="DefaultParagraphFont"/>
    <w:rsid w:val="004419EA"/>
  </w:style>
</w:styles>
</file>

<file path=word/webSettings.xml><?xml version="1.0" encoding="utf-8"?>
<w:webSettings xmlns:r="http://schemas.openxmlformats.org/officeDocument/2006/relationships" xmlns:w="http://schemas.openxmlformats.org/wordprocessingml/2006/main">
  <w:divs>
    <w:div w:id="1661956132">
      <w:bodyDiv w:val="1"/>
      <w:marLeft w:val="0"/>
      <w:marRight w:val="0"/>
      <w:marTop w:val="0"/>
      <w:marBottom w:val="0"/>
      <w:divBdr>
        <w:top w:val="none" w:sz="0" w:space="0" w:color="auto"/>
        <w:left w:val="none" w:sz="0" w:space="0" w:color="auto"/>
        <w:bottom w:val="none" w:sz="0" w:space="0" w:color="auto"/>
        <w:right w:val="none" w:sz="0" w:space="0" w:color="auto"/>
      </w:divBdr>
    </w:div>
    <w:div w:id="1793479911">
      <w:bodyDiv w:val="1"/>
      <w:marLeft w:val="0"/>
      <w:marRight w:val="0"/>
      <w:marTop w:val="0"/>
      <w:marBottom w:val="0"/>
      <w:divBdr>
        <w:top w:val="none" w:sz="0" w:space="0" w:color="auto"/>
        <w:left w:val="none" w:sz="0" w:space="0" w:color="auto"/>
        <w:bottom w:val="none" w:sz="0" w:space="0" w:color="auto"/>
        <w:right w:val="none" w:sz="0" w:space="0" w:color="auto"/>
      </w:divBdr>
      <w:divsChild>
        <w:div w:id="409230647">
          <w:marLeft w:val="0"/>
          <w:marRight w:val="0"/>
          <w:marTop w:val="0"/>
          <w:marBottom w:val="0"/>
          <w:divBdr>
            <w:top w:val="none" w:sz="0" w:space="0" w:color="auto"/>
            <w:left w:val="none" w:sz="0" w:space="0" w:color="auto"/>
            <w:bottom w:val="none" w:sz="0" w:space="0" w:color="auto"/>
            <w:right w:val="none" w:sz="0" w:space="0" w:color="auto"/>
          </w:divBdr>
        </w:div>
        <w:div w:id="29113481">
          <w:marLeft w:val="0"/>
          <w:marRight w:val="0"/>
          <w:marTop w:val="0"/>
          <w:marBottom w:val="0"/>
          <w:divBdr>
            <w:top w:val="none" w:sz="0" w:space="0" w:color="auto"/>
            <w:left w:val="none" w:sz="0" w:space="0" w:color="auto"/>
            <w:bottom w:val="none" w:sz="0" w:space="0" w:color="auto"/>
            <w:right w:val="none" w:sz="0" w:space="0" w:color="auto"/>
          </w:divBdr>
          <w:divsChild>
            <w:div w:id="946155871">
              <w:marLeft w:val="0"/>
              <w:marRight w:val="0"/>
              <w:marTop w:val="0"/>
              <w:marBottom w:val="0"/>
              <w:divBdr>
                <w:top w:val="none" w:sz="0" w:space="0" w:color="auto"/>
                <w:left w:val="none" w:sz="0" w:space="0" w:color="auto"/>
                <w:bottom w:val="none" w:sz="0" w:space="0" w:color="auto"/>
                <w:right w:val="none" w:sz="0" w:space="0" w:color="auto"/>
              </w:divBdr>
              <w:divsChild>
                <w:div w:id="710345715">
                  <w:marLeft w:val="0"/>
                  <w:marRight w:val="0"/>
                  <w:marTop w:val="0"/>
                  <w:marBottom w:val="0"/>
                  <w:divBdr>
                    <w:top w:val="none" w:sz="0" w:space="0" w:color="auto"/>
                    <w:left w:val="none" w:sz="0" w:space="0" w:color="auto"/>
                    <w:bottom w:val="none" w:sz="0" w:space="0" w:color="auto"/>
                    <w:right w:val="none" w:sz="0" w:space="0" w:color="auto"/>
                  </w:divBdr>
                </w:div>
                <w:div w:id="300157350">
                  <w:marLeft w:val="0"/>
                  <w:marRight w:val="0"/>
                  <w:marTop w:val="0"/>
                  <w:marBottom w:val="0"/>
                  <w:divBdr>
                    <w:top w:val="none" w:sz="0" w:space="0" w:color="auto"/>
                    <w:left w:val="none" w:sz="0" w:space="0" w:color="auto"/>
                    <w:bottom w:val="none" w:sz="0" w:space="0" w:color="auto"/>
                    <w:right w:val="none" w:sz="0" w:space="0" w:color="auto"/>
                  </w:divBdr>
                </w:div>
                <w:div w:id="965770000">
                  <w:marLeft w:val="0"/>
                  <w:marRight w:val="0"/>
                  <w:marTop w:val="0"/>
                  <w:marBottom w:val="0"/>
                  <w:divBdr>
                    <w:top w:val="none" w:sz="0" w:space="0" w:color="auto"/>
                    <w:left w:val="none" w:sz="0" w:space="0" w:color="auto"/>
                    <w:bottom w:val="none" w:sz="0" w:space="0" w:color="auto"/>
                    <w:right w:val="none" w:sz="0" w:space="0" w:color="auto"/>
                  </w:divBdr>
                </w:div>
              </w:divsChild>
            </w:div>
            <w:div w:id="850725648">
              <w:marLeft w:val="0"/>
              <w:marRight w:val="0"/>
              <w:marTop w:val="0"/>
              <w:marBottom w:val="0"/>
              <w:divBdr>
                <w:top w:val="none" w:sz="0" w:space="0" w:color="auto"/>
                <w:left w:val="none" w:sz="0" w:space="0" w:color="auto"/>
                <w:bottom w:val="none" w:sz="0" w:space="0" w:color="auto"/>
                <w:right w:val="none" w:sz="0" w:space="0" w:color="auto"/>
              </w:divBdr>
              <w:divsChild>
                <w:div w:id="40175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javascript:void(0);" TargetMode="External"/><Relationship Id="rId12" Type="http://schemas.openxmlformats.org/officeDocument/2006/relationships/hyperlink" Target="javascript:win=window.open('/download_format_select.asp?r=35.2272297685825&amp;svr=10&amp;lang=en_us&amp;type=paper&amp;oid=165154144&amp;fn=REFGerdesV.txt&amp;session-id=&amp;p=1&amp;ft=txt','',%20'toolbar=0,location=no,resizable=yes,width=300,height=140,scrollbars=yes');win.focus();" TargetMode="External"/><Relationship Id="rId13" Type="http://schemas.openxmlformats.org/officeDocument/2006/relationships/image" Target="media/image1.gif"/><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valerie.gerdes@waldenu.edu" TargetMode="External"/><Relationship Id="rId6" Type="http://schemas.openxmlformats.org/officeDocument/2006/relationships/hyperlink" Target="http://turnitin.com/s_class_portfolio.asp?r=4.54410073989173&amp;svr=13&amp;lang=en_us&amp;aid=36258&amp;cid=3602461" TargetMode="External"/><Relationship Id="rId7" Type="http://schemas.openxmlformats.org/officeDocument/2006/relationships/hyperlink" Target="http://turnitin.com/s_class_portfolio.asp?r=4.54410073989173&amp;svr=13&amp;lang=en_us&amp;aid=36258&amp;cid=3602461" TargetMode="External"/><Relationship Id="rId8" Type="http://schemas.openxmlformats.org/officeDocument/2006/relationships/hyperlink" Target="http://turnitin.com/s_class_portfolio.asp?r=4.54410073989173&amp;svr=13&amp;lang=en_us&amp;aid=36258&amp;cid=3602461" TargetMode="External"/><Relationship Id="rId9" Type="http://schemas.openxmlformats.org/officeDocument/2006/relationships/hyperlink" Target="http://turnitin.com/s_class_portfolio.asp?r=4.54410073989173&amp;svr=13&amp;lang=en_us&amp;aid=36258&amp;cid=3602461" TargetMode="External"/><Relationship Id="rId10" Type="http://schemas.openxmlformats.org/officeDocument/2006/relationships/hyperlink" Target="javascript:confirm_resubmit('12-23-10%20%209:22%20PM%20MST','t_submit',10500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1119</Words>
  <Characters>6381</Characters>
  <Application>Microsoft Macintosh Word</Application>
  <DocSecurity>0</DocSecurity>
  <Lines>53</Lines>
  <Paragraphs>12</Paragraphs>
  <ScaleCrop>false</ScaleCrop>
  <LinksUpToDate>false</LinksUpToDate>
  <CharactersWithSpaces>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Gerdes</dc:creator>
  <cp:keywords/>
  <cp:lastModifiedBy>Valerie Gerdes</cp:lastModifiedBy>
  <cp:revision>15</cp:revision>
  <dcterms:created xsi:type="dcterms:W3CDTF">2010-12-23T03:40:00Z</dcterms:created>
  <dcterms:modified xsi:type="dcterms:W3CDTF">2010-12-23T04:25:00Z</dcterms:modified>
</cp:coreProperties>
</file>